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4B0CE" w14:textId="0E1F9367" w:rsidR="00EA243D" w:rsidRDefault="0055527C">
      <w:pPr>
        <w:pStyle w:val="Proposal"/>
        <w:numPr>
          <w:ilvl w:val="0"/>
          <w:numId w:val="0"/>
        </w:numPr>
        <w:snapToGrid w:val="0"/>
        <w:ind w:left="1701" w:hanging="1701"/>
        <w:rPr>
          <w:rFonts w:ascii="Arial" w:hAnsi="Arial" w:cs="Arial"/>
          <w:bCs w:val="0"/>
          <w:sz w:val="22"/>
        </w:rPr>
      </w:pPr>
      <w:bookmarkStart w:id="0" w:name="OLE_LINK1"/>
      <w:bookmarkStart w:id="1" w:name="OLE_LINK2"/>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16</w:t>
      </w:r>
      <w:r>
        <w:rPr>
          <w:rFonts w:ascii="Arial" w:hAnsi="Arial" w:cs="Arial"/>
          <w:bCs w:val="0"/>
          <w:sz w:val="22"/>
        </w:rPr>
        <w:t>-</w:t>
      </w:r>
      <w:r>
        <w:rPr>
          <w:rFonts w:ascii="Arial" w:hAnsi="Arial" w:cs="Arial" w:hint="eastAsia"/>
          <w:bCs w:val="0"/>
          <w:sz w:val="22"/>
        </w:rPr>
        <w:t xml:space="preserve">bis                                      </w:t>
      </w:r>
      <w:r>
        <w:rPr>
          <w:rFonts w:ascii="Arial" w:hAnsi="Arial" w:cs="Arial"/>
          <w:bCs w:val="0"/>
          <w:sz w:val="22"/>
        </w:rPr>
        <w:t xml:space="preserve">   </w:t>
      </w:r>
      <w:r>
        <w:rPr>
          <w:rFonts w:ascii="Arial" w:hAnsi="Arial" w:cs="Arial" w:hint="eastAsia"/>
          <w:bCs w:val="0"/>
          <w:sz w:val="22"/>
        </w:rPr>
        <w:t xml:space="preserve">                                   </w:t>
      </w:r>
      <w:r>
        <w:rPr>
          <w:rFonts w:ascii="Arial" w:hAnsi="Arial" w:cs="Arial"/>
          <w:bCs w:val="0"/>
          <w:sz w:val="22"/>
        </w:rPr>
        <w:t xml:space="preserve">      </w:t>
      </w:r>
      <w:r>
        <w:rPr>
          <w:rFonts w:ascii="Arial" w:hAnsi="Arial" w:cs="Arial" w:hint="eastAsia"/>
          <w:bCs w:val="0"/>
          <w:sz w:val="22"/>
        </w:rPr>
        <w:t>R1-</w:t>
      </w:r>
      <w:r>
        <w:rPr>
          <w:rFonts w:ascii="Arial" w:hAnsi="Arial" w:cs="Arial"/>
          <w:bCs w:val="0"/>
          <w:sz w:val="22"/>
        </w:rPr>
        <w:t>24</w:t>
      </w:r>
      <w:r>
        <w:rPr>
          <w:rFonts w:ascii="Arial" w:hAnsi="Arial" w:cs="Arial" w:hint="eastAsia"/>
          <w:bCs w:val="0"/>
          <w:sz w:val="22"/>
        </w:rPr>
        <w:t>02624</w:t>
      </w:r>
    </w:p>
    <w:p w14:paraId="62DFC37F" w14:textId="77777777" w:rsidR="00EA243D" w:rsidRDefault="0055527C">
      <w:pPr>
        <w:pStyle w:val="3GPPHeader"/>
        <w:tabs>
          <w:tab w:val="clear" w:pos="1800"/>
          <w:tab w:val="left" w:pos="1580"/>
        </w:tabs>
        <w:snapToGrid w:val="0"/>
        <w:ind w:left="0"/>
        <w:rPr>
          <w:rFonts w:cs="Arial"/>
          <w:sz w:val="22"/>
        </w:rPr>
      </w:pPr>
      <w:r>
        <w:rPr>
          <w:rFonts w:cs="Arial" w:hint="eastAsia"/>
          <w:bCs/>
          <w:sz w:val="22"/>
        </w:rPr>
        <w:t xml:space="preserve">Changsha, </w:t>
      </w:r>
      <w:r>
        <w:rPr>
          <w:rFonts w:cs="Arial"/>
          <w:bCs/>
          <w:sz w:val="22"/>
        </w:rPr>
        <w:t xml:space="preserve">Hunan Province, </w:t>
      </w:r>
      <w:r>
        <w:rPr>
          <w:rFonts w:cs="Arial" w:hint="eastAsia"/>
          <w:bCs/>
          <w:sz w:val="22"/>
        </w:rPr>
        <w:t>China</w:t>
      </w:r>
      <w:r>
        <w:rPr>
          <w:rFonts w:eastAsia="MS Mincho" w:cs="Arial"/>
          <w:bCs/>
          <w:sz w:val="22"/>
          <w:lang w:eastAsia="ja-JP"/>
        </w:rPr>
        <w:t xml:space="preserve">, </w:t>
      </w:r>
      <w:r>
        <w:rPr>
          <w:rFonts w:cs="Arial" w:hint="eastAsia"/>
          <w:bCs/>
          <w:sz w:val="22"/>
        </w:rPr>
        <w:t>April</w:t>
      </w:r>
      <w:r>
        <w:rPr>
          <w:rFonts w:eastAsia="MS Mincho" w:cs="Arial" w:hint="eastAsia"/>
          <w:bCs/>
          <w:sz w:val="22"/>
          <w:lang w:eastAsia="ja-JP"/>
        </w:rPr>
        <w:t xml:space="preserve"> </w:t>
      </w:r>
      <w:r>
        <w:rPr>
          <w:rFonts w:cs="Arial" w:hint="eastAsia"/>
          <w:bCs/>
          <w:sz w:val="22"/>
        </w:rPr>
        <w:t>15</w:t>
      </w:r>
      <w:r>
        <w:rPr>
          <w:rFonts w:cs="Arial"/>
          <w:bCs/>
          <w:sz w:val="22"/>
          <w:vertAlign w:val="superscript"/>
        </w:rPr>
        <w:t>th</w:t>
      </w:r>
      <w:r>
        <w:rPr>
          <w:rFonts w:cs="Arial"/>
          <w:bCs/>
          <w:sz w:val="22"/>
        </w:rPr>
        <w:t xml:space="preserve"> </w:t>
      </w:r>
      <w:r>
        <w:rPr>
          <w:rFonts w:eastAsia="MS Mincho" w:cs="Arial"/>
          <w:bCs/>
          <w:sz w:val="22"/>
          <w:lang w:eastAsia="ja-JP"/>
        </w:rPr>
        <w:t xml:space="preserve">– </w:t>
      </w:r>
      <w:r>
        <w:rPr>
          <w:rFonts w:cs="Arial" w:hint="eastAsia"/>
          <w:bCs/>
          <w:sz w:val="22"/>
        </w:rPr>
        <w:t>April</w:t>
      </w:r>
      <w:r>
        <w:rPr>
          <w:rFonts w:eastAsia="MS Mincho" w:cs="Arial" w:hint="eastAsia"/>
          <w:bCs/>
          <w:sz w:val="22"/>
        </w:rPr>
        <w:t xml:space="preserve"> </w:t>
      </w:r>
      <w:r>
        <w:rPr>
          <w:rFonts w:cs="Arial" w:hint="eastAsia"/>
          <w:bCs/>
          <w:sz w:val="22"/>
        </w:rPr>
        <w:t>19</w:t>
      </w:r>
      <w:r>
        <w:rPr>
          <w:rFonts w:cs="Arial" w:hint="eastAsia"/>
          <w:bCs/>
          <w:sz w:val="22"/>
          <w:vertAlign w:val="superscript"/>
        </w:rPr>
        <w:t>th</w:t>
      </w:r>
      <w:r>
        <w:rPr>
          <w:rFonts w:eastAsia="MS Mincho" w:cs="Arial"/>
          <w:bCs/>
          <w:sz w:val="22"/>
          <w:lang w:eastAsia="ja-JP"/>
        </w:rPr>
        <w:t>, 202</w:t>
      </w:r>
      <w:r>
        <w:rPr>
          <w:rFonts w:eastAsia="MS Mincho" w:cs="Arial" w:hint="eastAsia"/>
          <w:bCs/>
          <w:sz w:val="22"/>
        </w:rPr>
        <w:t>4</w:t>
      </w:r>
    </w:p>
    <w:p w14:paraId="3D5BD839" w14:textId="77777777" w:rsidR="00EA243D" w:rsidRDefault="00EA243D">
      <w:pPr>
        <w:pStyle w:val="3GPPHeader"/>
        <w:tabs>
          <w:tab w:val="clear" w:pos="1800"/>
          <w:tab w:val="left" w:pos="1580"/>
        </w:tabs>
        <w:snapToGrid w:val="0"/>
        <w:ind w:left="0"/>
        <w:rPr>
          <w:rFonts w:cs="Arial"/>
          <w:bCs/>
        </w:rPr>
      </w:pPr>
    </w:p>
    <w:p w14:paraId="0782CA91" w14:textId="77777777" w:rsidR="00EA243D" w:rsidRDefault="0055527C">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14:paraId="3FA1D792" w14:textId="77777777" w:rsidR="00EA243D" w:rsidRDefault="0055527C">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 xml:space="preserve">on </w:t>
      </w:r>
      <w:r>
        <w:rPr>
          <w:rFonts w:cs="Arial" w:hint="eastAsia"/>
          <w:sz w:val="22"/>
        </w:rPr>
        <w:t>UL capacity enhancement for NR NTN</w:t>
      </w:r>
    </w:p>
    <w:p w14:paraId="3ED7CD09" w14:textId="77777777" w:rsidR="00EA243D" w:rsidRDefault="0055527C">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9.11.3</w:t>
      </w:r>
    </w:p>
    <w:p w14:paraId="77E1B9AB" w14:textId="77777777" w:rsidR="00EA243D" w:rsidRDefault="0055527C">
      <w:pPr>
        <w:pBdr>
          <w:bottom w:val="single" w:sz="6" w:space="1" w:color="auto"/>
        </w:pBdr>
        <w:snapToGrid w:val="0"/>
        <w:ind w:left="0"/>
        <w:rPr>
          <w:rFonts w:ascii="Arial" w:hAnsi="Arial" w:cs="Arial"/>
          <w:b/>
        </w:rPr>
      </w:pPr>
      <w:r>
        <w:rPr>
          <w:rFonts w:ascii="Arial" w:hAnsi="Arial" w:cs="Arial"/>
          <w:b/>
        </w:rPr>
        <w:t>Document for:    Discussion</w:t>
      </w:r>
    </w:p>
    <w:p w14:paraId="299CC870" w14:textId="77777777" w:rsidR="00EA243D" w:rsidRDefault="0055527C">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7EC23924" w14:textId="7FFBC8DA" w:rsidR="00EA243D" w:rsidRDefault="0055527C">
      <w:pPr>
        <w:spacing w:beforeLines="50" w:before="120" w:afterLines="50" w:after="120" w:line="240" w:lineRule="auto"/>
        <w:ind w:left="0"/>
        <w:rPr>
          <w:rFonts w:eastAsia="宋体"/>
          <w:szCs w:val="20"/>
          <w:lang w:eastAsia="zh-CN"/>
        </w:rPr>
      </w:pPr>
      <w:r>
        <w:rPr>
          <w:rFonts w:eastAsia="宋体"/>
          <w:szCs w:val="20"/>
          <w:lang w:eastAsia="zh-CN"/>
        </w:rPr>
        <w:t>For the</w:t>
      </w:r>
      <w:r>
        <w:rPr>
          <w:rFonts w:eastAsia="宋体" w:hint="eastAsia"/>
          <w:szCs w:val="20"/>
          <w:lang w:eastAsia="zh-CN"/>
        </w:rPr>
        <w:t xml:space="preserve"> WI Non-Terrestrial Networks (NTN) for NR Phase 3</w:t>
      </w:r>
      <w:r>
        <w:rPr>
          <w:rFonts w:eastAsia="宋体" w:hint="eastAsia"/>
          <w:szCs w:val="20"/>
          <w:lang w:eastAsia="zh-CN"/>
        </w:rPr>
        <w:fldChar w:fldCharType="begin"/>
      </w:r>
      <w:r>
        <w:rPr>
          <w:rFonts w:eastAsia="宋体" w:hint="eastAsia"/>
          <w:szCs w:val="20"/>
          <w:lang w:eastAsia="zh-CN"/>
        </w:rPr>
        <w:instrText xml:space="preserve"> REF _</w:instrText>
      </w:r>
      <w:r>
        <w:rPr>
          <w:rFonts w:eastAsia="宋体" w:hint="eastAsia"/>
          <w:szCs w:val="20"/>
          <w:lang w:eastAsia="zh-CN"/>
        </w:rPr>
        <w:instrText xml:space="preserve">Ref18151 \r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[1]</w:t>
      </w:r>
      <w:r>
        <w:rPr>
          <w:rFonts w:eastAsia="宋体" w:hint="eastAsia"/>
          <w:szCs w:val="20"/>
          <w:lang w:eastAsia="zh-CN"/>
        </w:rPr>
        <w:fldChar w:fldCharType="end"/>
      </w:r>
      <w:r>
        <w:rPr>
          <w:rFonts w:eastAsia="宋体"/>
          <w:szCs w:val="20"/>
          <w:lang w:eastAsia="zh-CN"/>
        </w:rPr>
        <w:t>, i</w:t>
      </w:r>
      <w:r>
        <w:rPr>
          <w:rFonts w:eastAsia="宋体" w:hint="eastAsia"/>
          <w:szCs w:val="20"/>
          <w:lang w:eastAsia="zh-CN"/>
        </w:rPr>
        <w:t>n RAN1#116,</w:t>
      </w:r>
      <w:r>
        <w:rPr>
          <w:rFonts w:eastAsia="宋体" w:hint="eastAsia"/>
          <w:szCs w:val="20"/>
          <w:lang w:eastAsia="zh-CN"/>
        </w:rPr>
        <w:t xml:space="preserve"> the assumptions on the LLS simulation for UL capacity enhancement has been agreed</w:t>
      </w:r>
      <w:r>
        <w:rPr>
          <w:rFonts w:eastAsia="宋体" w:hint="eastAsia"/>
          <w:szCs w:val="20"/>
          <w:lang w:eastAsia="zh-CN"/>
        </w:rPr>
        <w:t>.</w:t>
      </w:r>
    </w:p>
    <w:p w14:paraId="482713EB" w14:textId="77777777" w:rsidR="00EA243D" w:rsidRDefault="0055527C">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views</w:t>
      </w:r>
      <w:r>
        <w:rPr>
          <w:rFonts w:eastAsia="宋体"/>
          <w:szCs w:val="20"/>
          <w:lang w:eastAsia="zh-CN"/>
        </w:rPr>
        <w:t xml:space="preserve"> </w:t>
      </w:r>
      <w:r>
        <w:rPr>
          <w:rFonts w:eastAsia="宋体" w:hint="eastAsia"/>
          <w:szCs w:val="20"/>
          <w:lang w:eastAsia="zh-CN"/>
        </w:rPr>
        <w:t xml:space="preserve">on UL capacity enhancement </w:t>
      </w:r>
      <w:r>
        <w:rPr>
          <w:rFonts w:eastAsia="宋体"/>
          <w:szCs w:val="20"/>
          <w:lang w:eastAsia="zh-CN"/>
        </w:rPr>
        <w:t xml:space="preserve">are further elaborated based on the </w:t>
      </w:r>
      <w:r>
        <w:rPr>
          <w:rFonts w:eastAsia="宋体"/>
          <w:szCs w:val="20"/>
          <w:lang w:eastAsia="zh-CN"/>
        </w:rPr>
        <w:t>progress</w:t>
      </w:r>
      <w:r>
        <w:rPr>
          <w:rFonts w:eastAsia="宋体" w:hint="eastAsia"/>
          <w:szCs w:val="20"/>
          <w:lang w:eastAsia="zh-CN"/>
        </w:rPr>
        <w:t>.</w:t>
      </w:r>
    </w:p>
    <w:p w14:paraId="4AD7B289" w14:textId="77777777" w:rsidR="00EA243D" w:rsidRDefault="0055527C">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 xml:space="preserve">Discussion on </w:t>
      </w:r>
      <w:r>
        <w:rPr>
          <w:rFonts w:eastAsia="黑体" w:cs="Times New Roman" w:hint="eastAsia"/>
          <w:b/>
          <w:bCs/>
          <w:sz w:val="28"/>
          <w:szCs w:val="30"/>
          <w:lang w:val="en-US"/>
        </w:rPr>
        <w:t>UL capacity enhancement</w:t>
      </w:r>
    </w:p>
    <w:p w14:paraId="4FE8FFC5" w14:textId="77777777" w:rsidR="00EA243D" w:rsidRDefault="0055527C">
      <w:pPr>
        <w:widowControl w:val="0"/>
        <w:spacing w:before="120" w:after="120" w:line="240" w:lineRule="auto"/>
        <w:ind w:left="0"/>
        <w:rPr>
          <w:rFonts w:eastAsia="黑体"/>
          <w:szCs w:val="20"/>
        </w:rPr>
      </w:pPr>
      <w:r>
        <w:rPr>
          <w:rFonts w:eastAsia="黑体"/>
          <w:szCs w:val="20"/>
          <w:lang w:eastAsia="zh-CN"/>
        </w:rPr>
        <w:t xml:space="preserve">In this section, the discussion mainly focuses on two aspects, i.e., </w:t>
      </w:r>
      <w:r>
        <w:rPr>
          <w:szCs w:val="20"/>
          <w:lang w:eastAsia="zh-CN"/>
        </w:rPr>
        <w:t xml:space="preserve">how to design the OCC </w:t>
      </w:r>
      <w:r>
        <w:rPr>
          <w:rFonts w:eastAsia="黑体"/>
          <w:szCs w:val="20"/>
          <w:lang w:eastAsia="zh-CN"/>
        </w:rPr>
        <w:t xml:space="preserve">sequence and </w:t>
      </w:r>
      <w:r>
        <w:rPr>
          <w:szCs w:val="20"/>
          <w:lang w:eastAsia="zh-CN"/>
        </w:rPr>
        <w:t xml:space="preserve">how to </w:t>
      </w:r>
      <w:r>
        <w:rPr>
          <w:rFonts w:eastAsia="黑体"/>
          <w:szCs w:val="20"/>
          <w:lang w:eastAsia="zh-CN"/>
        </w:rPr>
        <w:t>map</w:t>
      </w:r>
      <w:r>
        <w:rPr>
          <w:szCs w:val="20"/>
          <w:lang w:eastAsia="zh-CN"/>
        </w:rPr>
        <w:t xml:space="preserve"> or apply the sequence to the PUSCH transmission.</w:t>
      </w:r>
    </w:p>
    <w:p w14:paraId="38A905C7" w14:textId="77777777" w:rsidR="00EA243D" w:rsidRDefault="0055527C">
      <w:pPr>
        <w:pStyle w:val="2"/>
        <w:numPr>
          <w:ilvl w:val="1"/>
          <w:numId w:val="5"/>
        </w:numPr>
        <w:rPr>
          <w:rFonts w:eastAsia="宋体"/>
          <w:sz w:val="24"/>
          <w:szCs w:val="24"/>
          <w:lang w:eastAsia="zh-CN"/>
        </w:rPr>
      </w:pPr>
      <w:r>
        <w:rPr>
          <w:rFonts w:eastAsia="宋体" w:hint="eastAsia"/>
          <w:sz w:val="24"/>
          <w:szCs w:val="24"/>
          <w:lang w:eastAsia="zh-CN"/>
        </w:rPr>
        <w:t>OCC sequence design</w:t>
      </w:r>
    </w:p>
    <w:p w14:paraId="474F7BA2" w14:textId="3B7C129A" w:rsidR="00EA243D" w:rsidRDefault="0055527C">
      <w:pPr>
        <w:rPr>
          <w:lang w:eastAsia="zh-CN"/>
        </w:rPr>
      </w:pPr>
      <w:r>
        <w:rPr>
          <w:rFonts w:hint="eastAsia"/>
          <w:lang w:eastAsia="zh-CN"/>
        </w:rPr>
        <w:t xml:space="preserve">In existing specification, there are already some types of OCC sequences used for control channels that require UE multiplexing, e.g. </w:t>
      </w:r>
      <w:r>
        <w:rPr>
          <w:lang w:eastAsia="zh-CN"/>
        </w:rPr>
        <w:t>Walsh</w:t>
      </w:r>
      <w:r>
        <w:rPr>
          <w:rFonts w:hint="eastAsia"/>
          <w:lang w:eastAsia="zh-CN"/>
        </w:rPr>
        <w:t xml:space="preserve"> sequence, DFT sequence. For the OCC sequence type for NR PUSCH, the existing sequences types for PUCCH in TS 38.211 </w:t>
      </w:r>
      <w:r>
        <w:rPr>
          <w:rFonts w:hint="eastAsia"/>
          <w:lang w:eastAsia="zh-CN"/>
        </w:rPr>
        <w:t>can be used as baseline.</w:t>
      </w:r>
    </w:p>
    <w:p w14:paraId="4F46D59C" w14:textId="049F13C9" w:rsidR="00EA243D" w:rsidRDefault="0055527C">
      <w:pPr>
        <w:rPr>
          <w:lang w:eastAsia="zh-CN"/>
        </w:rPr>
      </w:pPr>
      <w:r>
        <w:rPr>
          <w:rFonts w:hint="eastAsia"/>
          <w:lang w:eastAsia="zh-CN"/>
        </w:rPr>
        <w:t>Among the different sequence types for PUCCH in existing NR specifications, although the elements include real values, imaginary values, complex values, there is no difference on the performance since the cross</w:t>
      </w:r>
      <w:r>
        <w:rPr>
          <w:rFonts w:hint="eastAsia"/>
          <w:lang w:eastAsia="zh-CN"/>
        </w:rPr>
        <w:t>-</w:t>
      </w:r>
      <w:r>
        <w:rPr>
          <w:rFonts w:hint="eastAsia"/>
          <w:lang w:eastAsia="zh-CN"/>
        </w:rPr>
        <w:t>corr</w:t>
      </w:r>
      <w:r>
        <w:rPr>
          <w:rFonts w:hint="eastAsia"/>
          <w:lang w:eastAsia="zh-CN"/>
        </w:rPr>
        <w:t xml:space="preserve">elation is always zero between different orthogonal sequences no matter what value types. The main factor that matters is the sequence length, since only </w:t>
      </w:r>
      <w:r>
        <w:rPr>
          <w:rFonts w:hint="eastAsia"/>
          <w:lang w:eastAsia="zh-CN"/>
        </w:rPr>
        <w:t>DFT sequence can support flexible length 1~7 while the other 2 sequence types can only supp</w:t>
      </w:r>
      <w:r>
        <w:rPr>
          <w:rFonts w:hint="eastAsia"/>
          <w:lang w:eastAsia="zh-CN"/>
        </w:rPr>
        <w:t>ort certain sequence length 2 or 4.</w:t>
      </w:r>
    </w:p>
    <w:p w14:paraId="6B7DA0C1" w14:textId="77777777" w:rsidR="00EA243D" w:rsidRDefault="0055527C">
      <w:pPr>
        <w:rPr>
          <w:lang w:eastAsia="zh-CN"/>
        </w:rPr>
      </w:pPr>
      <w:r>
        <w:rPr>
          <w:rFonts w:hint="eastAsia"/>
          <w:lang w:eastAsia="zh-CN"/>
        </w:rPr>
        <w:t xml:space="preserve">Furthermore, it should be noticed that there is also parallel discussion on the OCC for NPRACH and NPUSCH for IoT NTN, it will save a lot of effort if we consider a unified sequence design for PUSCH, NPRACH, and NPUSCH. </w:t>
      </w:r>
      <w:r>
        <w:rPr>
          <w:rFonts w:hint="eastAsia"/>
          <w:lang w:eastAsia="zh-CN"/>
        </w:rPr>
        <w:t xml:space="preserve">For different NPRACH formats, the repetition number in a repetition group could be 3 or 5, then the sequence length should be flexible enough to ensure the OCC sequence can be compatible with different configurations. </w:t>
      </w:r>
    </w:p>
    <w:p w14:paraId="4D8CF935" w14:textId="77777777" w:rsidR="00EA243D" w:rsidRDefault="0055527C">
      <w:pPr>
        <w:spacing w:before="120" w:after="120" w:line="240" w:lineRule="auto"/>
        <w:rPr>
          <w:i/>
          <w:iCs/>
          <w:lang w:eastAsia="zh-CN"/>
        </w:rPr>
      </w:pPr>
      <w:r>
        <w:rPr>
          <w:b/>
          <w:bCs/>
          <w:i/>
          <w:iCs/>
          <w:lang w:eastAsia="zh-CN"/>
        </w:rPr>
        <w:t>Proposal</w:t>
      </w:r>
      <w:r>
        <w:rPr>
          <w:rFonts w:hint="eastAsia"/>
          <w:b/>
          <w:bCs/>
          <w:i/>
          <w:iCs/>
          <w:lang w:eastAsia="zh-CN"/>
        </w:rPr>
        <w:t xml:space="preserve"> 1</w:t>
      </w:r>
      <w:r>
        <w:rPr>
          <w:b/>
          <w:bCs/>
          <w:i/>
          <w:iCs/>
          <w:lang w:eastAsia="zh-CN"/>
        </w:rPr>
        <w:t xml:space="preserve">: </w:t>
      </w:r>
      <w:r>
        <w:rPr>
          <w:i/>
          <w:iCs/>
          <w:lang w:eastAsia="zh-CN"/>
        </w:rPr>
        <w:t>To ensure a unified seque</w:t>
      </w:r>
      <w:r>
        <w:rPr>
          <w:i/>
          <w:iCs/>
          <w:lang w:eastAsia="zh-CN"/>
        </w:rPr>
        <w:t xml:space="preserve">nce design for NR PUSCH, IoT NPUSCH and NPRACH, </w:t>
      </w:r>
      <w:r>
        <w:rPr>
          <w:rFonts w:hint="eastAsia"/>
          <w:i/>
          <w:iCs/>
          <w:lang w:eastAsia="zh-CN"/>
        </w:rPr>
        <w:t>the existing sequence for PUCCH format 1 in TS 38.211 can be used as baseline sequence</w:t>
      </w:r>
      <w:r>
        <w:rPr>
          <w:i/>
          <w:iCs/>
          <w:lang w:eastAsia="zh-CN"/>
        </w:rPr>
        <w:t>.</w:t>
      </w:r>
    </w:p>
    <w:p w14:paraId="34415214" w14:textId="77777777" w:rsidR="00EA243D" w:rsidRDefault="0055527C">
      <w:pPr>
        <w:pStyle w:val="2"/>
        <w:numPr>
          <w:ilvl w:val="1"/>
          <w:numId w:val="5"/>
        </w:numPr>
        <w:rPr>
          <w:rFonts w:eastAsia="宋体"/>
          <w:sz w:val="24"/>
          <w:szCs w:val="24"/>
          <w:lang w:eastAsia="zh-CN"/>
        </w:rPr>
      </w:pPr>
      <w:r>
        <w:rPr>
          <w:rFonts w:eastAsia="宋体"/>
          <w:sz w:val="24"/>
          <w:szCs w:val="24"/>
          <w:lang w:eastAsia="zh-CN"/>
        </w:rPr>
        <w:t xml:space="preserve">Discussion on the </w:t>
      </w:r>
      <w:r>
        <w:rPr>
          <w:rFonts w:eastAsia="宋体" w:hint="eastAsia"/>
          <w:sz w:val="24"/>
          <w:szCs w:val="24"/>
          <w:lang w:eastAsia="zh-CN"/>
        </w:rPr>
        <w:t>OCC mapping method</w:t>
      </w:r>
    </w:p>
    <w:p w14:paraId="48F68B5A" w14:textId="77777777" w:rsidR="00EA243D" w:rsidRPr="00C90D54" w:rsidRDefault="0055527C">
      <w:pPr>
        <w:pStyle w:val="3"/>
        <w:ind w:left="0" w:firstLineChars="100" w:firstLine="220"/>
        <w:jc w:val="left"/>
        <w:rPr>
          <w:sz w:val="22"/>
          <w:szCs w:val="22"/>
          <w:lang w:eastAsia="zh-CN"/>
        </w:rPr>
      </w:pPr>
      <w:r w:rsidRPr="00C90D54">
        <w:rPr>
          <w:sz w:val="22"/>
          <w:szCs w:val="22"/>
          <w:lang w:eastAsia="zh-CN"/>
        </w:rPr>
        <w:t>2.2.1 Technical analysis</w:t>
      </w:r>
    </w:p>
    <w:p w14:paraId="354CDD7A" w14:textId="77777777" w:rsidR="00EA243D" w:rsidRDefault="0055527C">
      <w:pPr>
        <w:rPr>
          <w:lang w:eastAsia="zh-CN"/>
        </w:rPr>
      </w:pPr>
      <w:r>
        <w:rPr>
          <w:lang w:eastAsia="zh-CN"/>
        </w:rPr>
        <w:t>A</w:t>
      </w:r>
      <w:r>
        <w:rPr>
          <w:rFonts w:hint="eastAsia"/>
          <w:lang w:eastAsia="zh-CN"/>
        </w:rPr>
        <w:t>s</w:t>
      </w:r>
      <w:r>
        <w:rPr>
          <w:lang w:eastAsia="zh-CN"/>
        </w:rPr>
        <w:t xml:space="preserve"> </w:t>
      </w:r>
      <w:r>
        <w:rPr>
          <w:rFonts w:hint="eastAsia"/>
          <w:lang w:eastAsia="zh-CN"/>
        </w:rPr>
        <w:t xml:space="preserve">discussed in </w:t>
      </w:r>
      <w:r>
        <w:rPr>
          <w:lang w:eastAsia="zh-CN"/>
        </w:rPr>
        <w:t xml:space="preserve">RAN#116, the potential </w:t>
      </w:r>
      <w:r>
        <w:rPr>
          <w:rFonts w:hint="eastAsia"/>
          <w:lang w:eastAsia="zh-CN"/>
        </w:rPr>
        <w:t>mapping method</w:t>
      </w:r>
      <w:r>
        <w:rPr>
          <w:lang w:eastAsia="zh-CN"/>
        </w:rPr>
        <w:t xml:space="preserve"> of the OCC can be done in following solutions with different granularities for resource mapping: </w:t>
      </w:r>
    </w:p>
    <w:p w14:paraId="60D96CBB" w14:textId="77777777" w:rsidR="00EA243D" w:rsidRDefault="0055527C">
      <w:pPr>
        <w:numPr>
          <w:ilvl w:val="0"/>
          <w:numId w:val="8"/>
        </w:numPr>
        <w:rPr>
          <w:b/>
          <w:bCs/>
          <w:u w:val="single"/>
          <w:lang w:eastAsia="zh-CN"/>
        </w:rPr>
      </w:pPr>
      <w:r>
        <w:rPr>
          <w:rFonts w:hint="eastAsia"/>
          <w:b/>
          <w:bCs/>
          <w:u w:val="single"/>
          <w:lang w:eastAsia="zh-CN"/>
        </w:rPr>
        <w:t>OCC across slots</w:t>
      </w:r>
    </w:p>
    <w:p w14:paraId="102D32DB" w14:textId="65C6C495" w:rsidR="00EA243D" w:rsidRDefault="0055527C">
      <w:pPr>
        <w:tabs>
          <w:tab w:val="left" w:pos="420"/>
        </w:tabs>
        <w:ind w:left="840"/>
        <w:rPr>
          <w:lang w:eastAsia="zh-CN"/>
        </w:rPr>
      </w:pPr>
      <w:r>
        <w:rPr>
          <w:rFonts w:hint="eastAsia"/>
          <w:lang w:eastAsia="zh-CN"/>
        </w:rPr>
        <w:t>In NR specification, the PUSCH transmission of repetitions with repetition type A or type B are configured in slot or mini-slot level</w:t>
      </w:r>
      <w:r>
        <w:rPr>
          <w:lang w:eastAsia="zh-CN"/>
        </w:rPr>
        <w:t>.</w:t>
      </w:r>
      <w:r>
        <w:rPr>
          <w:rFonts w:hint="eastAsia"/>
          <w:lang w:eastAsia="zh-CN"/>
        </w:rPr>
        <w:t xml:space="preserve"> </w:t>
      </w:r>
      <w:r>
        <w:rPr>
          <w:lang w:eastAsia="zh-CN"/>
        </w:rPr>
        <w:t>T</w:t>
      </w:r>
      <w:r>
        <w:rPr>
          <w:rFonts w:hint="eastAsia"/>
          <w:lang w:eastAsia="zh-CN"/>
        </w:rPr>
        <w:t>hen</w:t>
      </w:r>
      <w:r>
        <w:rPr>
          <w:lang w:eastAsia="zh-CN"/>
        </w:rPr>
        <w:t>,</w:t>
      </w:r>
      <w:r>
        <w:rPr>
          <w:rFonts w:hint="eastAsia"/>
          <w:lang w:eastAsia="zh-CN"/>
        </w:rPr>
        <w:t xml:space="preserve"> for </w:t>
      </w:r>
      <w:r>
        <w:rPr>
          <w:lang w:eastAsia="zh-CN"/>
        </w:rPr>
        <w:t xml:space="preserve">the application of OCC in </w:t>
      </w:r>
      <w:r>
        <w:rPr>
          <w:rFonts w:hint="eastAsia"/>
          <w:lang w:eastAsia="zh-CN"/>
        </w:rPr>
        <w:t xml:space="preserve">time domain, the most straightforward way is to </w:t>
      </w:r>
      <w:r>
        <w:rPr>
          <w:lang w:eastAsia="zh-CN"/>
        </w:rPr>
        <w:t>associate</w:t>
      </w:r>
      <w:r>
        <w:rPr>
          <w:rFonts w:hint="eastAsia"/>
          <w:lang w:eastAsia="zh-CN"/>
        </w:rPr>
        <w:t xml:space="preserve"> </w:t>
      </w:r>
      <w:r>
        <w:rPr>
          <w:lang w:eastAsia="zh-CN"/>
        </w:rPr>
        <w:t xml:space="preserve">the </w:t>
      </w:r>
      <w:r>
        <w:rPr>
          <w:rFonts w:hint="eastAsia"/>
          <w:lang w:eastAsia="zh-CN"/>
        </w:rPr>
        <w:t>OCC sequence</w:t>
      </w:r>
      <w:r>
        <w:rPr>
          <w:lang w:eastAsia="zh-CN"/>
        </w:rPr>
        <w:t xml:space="preserve"> with </w:t>
      </w:r>
      <w:r>
        <w:rPr>
          <w:rFonts w:hint="eastAsia"/>
          <w:lang w:eastAsia="zh-CN"/>
        </w:rPr>
        <w:t>repetitions</w:t>
      </w:r>
      <w:r>
        <w:rPr>
          <w:lang w:eastAsia="zh-CN"/>
        </w:rPr>
        <w:t xml:space="preserve">, i.e., </w:t>
      </w:r>
      <w:r>
        <w:rPr>
          <w:rFonts w:hint="eastAsia"/>
          <w:lang w:eastAsia="zh-CN"/>
        </w:rPr>
        <w:t>each element of the OCC sequence</w:t>
      </w:r>
      <w:r>
        <w:rPr>
          <w:lang w:eastAsia="zh-CN"/>
        </w:rPr>
        <w:t xml:space="preserve"> is mapped</w:t>
      </w:r>
      <w:r>
        <w:rPr>
          <w:rFonts w:hint="eastAsia"/>
          <w:lang w:eastAsia="zh-CN"/>
        </w:rPr>
        <w:t xml:space="preserve"> to each repetition</w:t>
      </w:r>
      <w:r>
        <w:rPr>
          <w:lang w:eastAsia="zh-CN"/>
        </w:rPr>
        <w:t>(s)</w:t>
      </w:r>
      <w:r>
        <w:rPr>
          <w:rFonts w:hint="eastAsia"/>
          <w:lang w:eastAsia="zh-CN"/>
        </w:rPr>
        <w:t>.</w:t>
      </w:r>
      <w:r>
        <w:rPr>
          <w:lang w:eastAsia="zh-CN"/>
        </w:rPr>
        <w:t xml:space="preserve"> In this way, </w:t>
      </w:r>
      <w:r>
        <w:rPr>
          <w:rFonts w:hint="eastAsia"/>
          <w:lang w:eastAsia="zh-CN"/>
        </w:rPr>
        <w:t>the legacy resource mapping method will be main</w:t>
      </w:r>
      <w:r>
        <w:rPr>
          <w:rFonts w:hint="eastAsia"/>
          <w:lang w:eastAsia="zh-CN"/>
        </w:rPr>
        <w:t>tained</w:t>
      </w:r>
      <w:r>
        <w:rPr>
          <w:lang w:eastAsia="zh-CN"/>
        </w:rPr>
        <w:t xml:space="preserve"> which is also aligned with the processing of repeated transmission with limited efforts to support the de-OCC </w:t>
      </w:r>
      <w:proofErr w:type="gramStart"/>
      <w:r>
        <w:rPr>
          <w:lang w:eastAsia="zh-CN"/>
        </w:rPr>
        <w:t>operation</w:t>
      </w:r>
      <w:r>
        <w:rPr>
          <w:rStyle w:val="aff3"/>
          <w:rFonts w:eastAsia="宋体" w:hint="eastAsia"/>
          <w:lang w:eastAsia="zh-CN"/>
        </w:rPr>
        <w:t xml:space="preserve">, </w:t>
      </w:r>
      <w:r>
        <w:rPr>
          <w:rFonts w:hint="eastAsia"/>
          <w:lang w:eastAsia="zh-CN"/>
        </w:rPr>
        <w:t xml:space="preserve"> </w:t>
      </w:r>
      <w:r>
        <w:rPr>
          <w:lang w:eastAsia="zh-CN"/>
        </w:rPr>
        <w:t>i.e.</w:t>
      </w:r>
      <w:proofErr w:type="gramEnd"/>
      <w:r>
        <w:rPr>
          <w:lang w:eastAsia="zh-CN"/>
        </w:rPr>
        <w:t xml:space="preserve">, </w:t>
      </w:r>
      <w:r>
        <w:rPr>
          <w:rFonts w:hint="eastAsia"/>
          <w:lang w:eastAsia="zh-CN"/>
        </w:rPr>
        <w:t>OCC combination among repetitions can be done with the knowledge of different OCC sequences for different UEs, then t</w:t>
      </w:r>
      <w:r>
        <w:rPr>
          <w:rFonts w:hint="eastAsia"/>
          <w:lang w:eastAsia="zh-CN"/>
        </w:rPr>
        <w:t xml:space="preserve">he per UE signal can be extracted from the superimposed signal. Therefore, the spec effort and </w:t>
      </w:r>
      <w:r>
        <w:rPr>
          <w:rFonts w:hint="eastAsia"/>
          <w:lang w:eastAsia="zh-CN"/>
        </w:rPr>
        <w:lastRenderedPageBreak/>
        <w:t xml:space="preserve">implementation complexity </w:t>
      </w:r>
      <w:r>
        <w:rPr>
          <w:lang w:eastAsia="zh-CN"/>
        </w:rPr>
        <w:t>are</w:t>
      </w:r>
      <w:r>
        <w:rPr>
          <w:rFonts w:hint="eastAsia"/>
          <w:lang w:eastAsia="zh-CN"/>
        </w:rPr>
        <w:t xml:space="preserve"> limited for OCC across slots.</w:t>
      </w:r>
      <w:r>
        <w:rPr>
          <w:lang w:eastAsia="zh-CN"/>
        </w:rPr>
        <w:t xml:space="preserve"> H</w:t>
      </w:r>
      <w:r>
        <w:rPr>
          <w:rFonts w:hint="eastAsia"/>
          <w:lang w:eastAsia="zh-CN"/>
        </w:rPr>
        <w:t>owever</w:t>
      </w:r>
      <w:r>
        <w:rPr>
          <w:rFonts w:hint="eastAsia"/>
          <w:lang w:eastAsia="zh-CN"/>
        </w:rPr>
        <w:t xml:space="preserve">, when frequency offset exists, the accumulated phase error </w:t>
      </w:r>
      <w:r>
        <w:rPr>
          <w:lang w:eastAsia="zh-CN"/>
        </w:rPr>
        <w:t xml:space="preserve">may have impacts on the </w:t>
      </w:r>
      <w:r>
        <w:rPr>
          <w:lang w:eastAsia="zh-CN"/>
        </w:rPr>
        <w:t>performance with large number of multiplexed UE, which highly depends on the requirements for enhancement</w:t>
      </w:r>
      <w:r>
        <w:rPr>
          <w:rFonts w:hint="eastAsia"/>
          <w:lang w:eastAsia="zh-CN"/>
        </w:rPr>
        <w:t>.</w:t>
      </w:r>
    </w:p>
    <w:p w14:paraId="08C3F4EC" w14:textId="77777777" w:rsidR="00EA243D" w:rsidRDefault="0055527C">
      <w:pPr>
        <w:tabs>
          <w:tab w:val="left" w:pos="420"/>
        </w:tabs>
        <w:ind w:left="840"/>
        <w:rPr>
          <w:lang w:eastAsia="zh-CN"/>
        </w:rPr>
      </w:pPr>
      <w:r>
        <w:rPr>
          <w:rFonts w:hint="eastAsia"/>
          <w:lang w:eastAsia="zh-CN"/>
        </w:rPr>
        <w:t xml:space="preserve">In addition, OCC application requires the content of each repetition is exactly the same, so the redundancy version for different repetitions should </w:t>
      </w:r>
      <w:r>
        <w:rPr>
          <w:rFonts w:hint="eastAsia"/>
          <w:lang w:eastAsia="zh-CN"/>
        </w:rPr>
        <w:t>be kept the same, e.g. always 0.</w:t>
      </w:r>
    </w:p>
    <w:p w14:paraId="6097C2FF" w14:textId="77777777" w:rsidR="00EA243D" w:rsidRDefault="0055527C">
      <w:pPr>
        <w:rPr>
          <w:i/>
          <w:iCs/>
          <w:lang w:eastAsia="zh-CN"/>
        </w:rPr>
      </w:pPr>
      <w:r>
        <w:rPr>
          <w:rFonts w:hint="eastAsia"/>
          <w:b/>
          <w:bCs/>
          <w:i/>
          <w:iCs/>
          <w:lang w:eastAsia="zh-CN"/>
        </w:rPr>
        <w:t>Observation 1:</w:t>
      </w:r>
      <w:r>
        <w:rPr>
          <w:rFonts w:hint="eastAsia"/>
          <w:i/>
          <w:iCs/>
          <w:lang w:eastAsia="zh-CN"/>
        </w:rPr>
        <w:t xml:space="preserve"> OCC across slots </w:t>
      </w:r>
      <w:r>
        <w:rPr>
          <w:i/>
          <w:iCs/>
          <w:lang w:eastAsia="zh-CN"/>
        </w:rPr>
        <w:t xml:space="preserve">can provide the promising gain with limited </w:t>
      </w:r>
      <w:r>
        <w:rPr>
          <w:rFonts w:hint="eastAsia"/>
          <w:i/>
          <w:iCs/>
          <w:lang w:eastAsia="zh-CN"/>
        </w:rPr>
        <w:t>spec effort and implementation complexity</w:t>
      </w:r>
      <w:r>
        <w:rPr>
          <w:i/>
          <w:iCs/>
          <w:lang w:eastAsia="zh-CN"/>
        </w:rPr>
        <w:t xml:space="preserve"> considering the </w:t>
      </w:r>
      <w:r>
        <w:rPr>
          <w:rFonts w:hint="eastAsia"/>
          <w:i/>
          <w:iCs/>
          <w:lang w:eastAsia="zh-CN"/>
        </w:rPr>
        <w:t>tolerance to frequency offset.</w:t>
      </w:r>
    </w:p>
    <w:p w14:paraId="3920927E" w14:textId="77777777" w:rsidR="00EA243D" w:rsidRDefault="0055527C">
      <w:pPr>
        <w:rPr>
          <w:i/>
          <w:iCs/>
          <w:lang w:eastAsia="zh-CN"/>
        </w:rPr>
      </w:pPr>
      <w:r>
        <w:rPr>
          <w:b/>
          <w:bCs/>
          <w:i/>
          <w:iCs/>
          <w:lang w:eastAsia="zh-CN"/>
        </w:rPr>
        <w:t>Proposal</w:t>
      </w:r>
      <w:r>
        <w:rPr>
          <w:rFonts w:hint="eastAsia"/>
          <w:b/>
          <w:bCs/>
          <w:i/>
          <w:iCs/>
          <w:lang w:eastAsia="zh-CN"/>
        </w:rPr>
        <w:t xml:space="preserve"> 2:</w:t>
      </w:r>
      <w:r>
        <w:rPr>
          <w:rFonts w:hint="eastAsia"/>
          <w:i/>
          <w:iCs/>
          <w:lang w:eastAsia="zh-CN"/>
        </w:rPr>
        <w:t xml:space="preserve"> In NR NTN with OCC across slots, the redundanc</w:t>
      </w:r>
      <w:r>
        <w:rPr>
          <w:rFonts w:hint="eastAsia"/>
          <w:i/>
          <w:iCs/>
          <w:lang w:eastAsia="zh-CN"/>
        </w:rPr>
        <w:t>y versions for different repetitions should be kept the same.</w:t>
      </w:r>
    </w:p>
    <w:p w14:paraId="31A0CE28" w14:textId="77777777" w:rsidR="00EA243D" w:rsidRDefault="0055527C">
      <w:pPr>
        <w:numPr>
          <w:ilvl w:val="0"/>
          <w:numId w:val="8"/>
        </w:numPr>
        <w:rPr>
          <w:b/>
          <w:bCs/>
          <w:u w:val="single"/>
          <w:lang w:eastAsia="zh-CN"/>
        </w:rPr>
      </w:pPr>
      <w:r>
        <w:rPr>
          <w:rFonts w:hint="eastAsia"/>
          <w:b/>
          <w:bCs/>
          <w:u w:val="single"/>
          <w:lang w:eastAsia="zh-CN"/>
        </w:rPr>
        <w:t>OCC across symbols</w:t>
      </w:r>
    </w:p>
    <w:p w14:paraId="01119AF8" w14:textId="77777777" w:rsidR="00EA243D" w:rsidRDefault="0055527C">
      <w:pPr>
        <w:tabs>
          <w:tab w:val="left" w:pos="420"/>
        </w:tabs>
        <w:ind w:left="840"/>
        <w:rPr>
          <w:lang w:eastAsia="zh-CN"/>
        </w:rPr>
      </w:pPr>
      <w:r>
        <w:rPr>
          <w:rFonts w:hint="eastAsia"/>
          <w:lang w:eastAsia="zh-CN"/>
        </w:rPr>
        <w:t xml:space="preserve">In existing NR specification, the resource mapping is done before the repetitions, that is to say, multiple different symbols are mapped in a slot, then the slot is copied in </w:t>
      </w:r>
      <w:r>
        <w:rPr>
          <w:rFonts w:hint="eastAsia"/>
          <w:lang w:eastAsia="zh-CN"/>
        </w:rPr>
        <w:t>multiple repetitions each with multiple different symbols.</w:t>
      </w:r>
    </w:p>
    <w:p w14:paraId="1B72C5AE" w14:textId="17452C69" w:rsidR="00EA243D" w:rsidRDefault="0055527C">
      <w:pPr>
        <w:tabs>
          <w:tab w:val="left" w:pos="420"/>
        </w:tabs>
        <w:ind w:left="840"/>
        <w:rPr>
          <w:lang w:eastAsia="zh-CN"/>
        </w:rPr>
      </w:pPr>
      <w:r>
        <w:rPr>
          <w:rFonts w:hint="eastAsia"/>
          <w:lang w:eastAsia="zh-CN"/>
        </w:rPr>
        <w:t xml:space="preserve">However, if we want to apply different OCC elements across symbols, it requires the content of multiple adjacent symbols to be the same, and the legacy resource mapping </w:t>
      </w:r>
      <w:r>
        <w:rPr>
          <w:lang w:eastAsia="zh-CN"/>
        </w:rPr>
        <w:t>cannot</w:t>
      </w:r>
      <w:r>
        <w:rPr>
          <w:rFonts w:hint="eastAsia"/>
          <w:lang w:eastAsia="zh-CN"/>
        </w:rPr>
        <w:t xml:space="preserve"> be reused. In </w:t>
      </w:r>
      <w:r>
        <w:rPr>
          <w:rFonts w:hint="eastAsia"/>
          <w:lang w:eastAsia="zh-CN"/>
        </w:rPr>
        <w:t>this new resource mapping, we need to first decide on a total duration of transport block, the transport block can then be divided into multiple individual symbols, if repetition is configured, each symbol will be repeated and mapped in adjacent positions,</w:t>
      </w:r>
      <w:r>
        <w:rPr>
          <w:rFonts w:hint="eastAsia"/>
          <w:lang w:eastAsia="zh-CN"/>
        </w:rPr>
        <w:t xml:space="preserve"> then different symbol groups are connected with each </w:t>
      </w:r>
      <w:r>
        <w:rPr>
          <w:lang w:eastAsia="zh-CN"/>
        </w:rPr>
        <w:t>other.</w:t>
      </w:r>
      <w:r>
        <w:rPr>
          <w:rFonts w:hint="eastAsia"/>
          <w:lang w:eastAsia="zh-CN"/>
        </w:rPr>
        <w:t xml:space="preserve"> In short, the repetition is performed in granularity of symbols instead of slots compared with OCC across slots.</w:t>
      </w:r>
    </w:p>
    <w:p w14:paraId="1D1676C9" w14:textId="77777777" w:rsidR="00EA243D" w:rsidRDefault="0055527C">
      <w:r>
        <w:rPr>
          <w:noProof/>
        </w:rPr>
        <w:drawing>
          <wp:inline distT="0" distB="0" distL="114300" distR="114300">
            <wp:extent cx="5970905" cy="1888490"/>
            <wp:effectExtent l="0" t="0" r="3175" b="127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8"/>
                    <a:stretch>
                      <a:fillRect/>
                    </a:stretch>
                  </pic:blipFill>
                  <pic:spPr>
                    <a:xfrm>
                      <a:off x="0" y="0"/>
                      <a:ext cx="5970905" cy="1888490"/>
                    </a:xfrm>
                    <a:prstGeom prst="rect">
                      <a:avLst/>
                    </a:prstGeom>
                    <a:noFill/>
                    <a:ln>
                      <a:noFill/>
                    </a:ln>
                  </pic:spPr>
                </pic:pic>
              </a:graphicData>
            </a:graphic>
          </wp:inline>
        </w:drawing>
      </w:r>
    </w:p>
    <w:p w14:paraId="01D7C272" w14:textId="77777777" w:rsidR="00EA243D" w:rsidRDefault="0055527C">
      <w:pPr>
        <w:jc w:val="center"/>
        <w:rPr>
          <w:rFonts w:eastAsia="宋体"/>
          <w:lang w:eastAsia="zh-CN"/>
        </w:rPr>
      </w:pPr>
      <w:r>
        <w:rPr>
          <w:rFonts w:eastAsia="宋体" w:hint="eastAsia"/>
          <w:lang w:eastAsia="zh-CN"/>
        </w:rPr>
        <w:t>Figure 1. Comparison between OCC across slots and OCC across symbols</w:t>
      </w:r>
    </w:p>
    <w:p w14:paraId="4D4B3AD6" w14:textId="77777777" w:rsidR="00EA243D" w:rsidRDefault="0055527C">
      <w:pPr>
        <w:tabs>
          <w:tab w:val="left" w:pos="420"/>
        </w:tabs>
        <w:ind w:left="840"/>
        <w:rPr>
          <w:rFonts w:eastAsia="宋体"/>
          <w:lang w:eastAsia="zh-CN"/>
        </w:rPr>
      </w:pPr>
      <w:r>
        <w:rPr>
          <w:rFonts w:eastAsia="宋体" w:hint="eastAsia"/>
          <w:lang w:eastAsia="zh-CN"/>
        </w:rPr>
        <w:t>An e</w:t>
      </w:r>
      <w:r>
        <w:rPr>
          <w:rFonts w:eastAsia="宋体" w:hint="eastAsia"/>
          <w:lang w:eastAsia="zh-CN"/>
        </w:rPr>
        <w:t>xample is shown above, OCC sequence is [+1, -1, +1, -1], 4 repetitions are configured, and in each slot the first 4 symbols are illustrated for simplicity. It can be seen that in OCC across slots, the symbols in a slot are different, and different slots ha</w:t>
      </w:r>
      <w:r>
        <w:rPr>
          <w:rFonts w:eastAsia="宋体" w:hint="eastAsia"/>
          <w:lang w:eastAsia="zh-CN"/>
        </w:rPr>
        <w:t>ve the same content, one OCC element is applied on one slot. In OCC across symbols, the symbols in a slot are the same, different slots have different contents, different OCC elements are applied on the symbols in a slot.</w:t>
      </w:r>
    </w:p>
    <w:p w14:paraId="5A1CF467" w14:textId="77777777" w:rsidR="00EA243D" w:rsidRDefault="0055527C">
      <w:pPr>
        <w:tabs>
          <w:tab w:val="left" w:pos="420"/>
        </w:tabs>
        <w:ind w:left="840"/>
        <w:rPr>
          <w:lang w:eastAsia="zh-CN"/>
        </w:rPr>
      </w:pPr>
      <w:r>
        <w:rPr>
          <w:rFonts w:hint="eastAsia"/>
          <w:lang w:eastAsia="zh-CN"/>
        </w:rPr>
        <w:t xml:space="preserve">In this method, the repetition is </w:t>
      </w:r>
      <w:r>
        <w:rPr>
          <w:rFonts w:hint="eastAsia"/>
          <w:lang w:eastAsia="zh-CN"/>
        </w:rPr>
        <w:t>in symbol level so that the phase error due to frequency offset would be quite small in different symbols, then the channel information among different OCC elements, i.e. symbols, has much smaller gap than OCC across slots. In short, OCC across symbols wou</w:t>
      </w:r>
      <w:r>
        <w:rPr>
          <w:rFonts w:hint="eastAsia"/>
          <w:lang w:eastAsia="zh-CN"/>
        </w:rPr>
        <w:t>ld have higher spec impact but the tolerance to frequency offset is high.</w:t>
      </w:r>
    </w:p>
    <w:p w14:paraId="23D9059C" w14:textId="77777777" w:rsidR="00EA243D" w:rsidRDefault="0055527C">
      <w:pPr>
        <w:rPr>
          <w:i/>
          <w:iCs/>
          <w:lang w:eastAsia="zh-CN"/>
        </w:rPr>
      </w:pPr>
      <w:r>
        <w:rPr>
          <w:rFonts w:hint="eastAsia"/>
          <w:b/>
          <w:bCs/>
          <w:i/>
          <w:iCs/>
          <w:lang w:eastAsia="zh-CN"/>
        </w:rPr>
        <w:t xml:space="preserve">Observation </w:t>
      </w:r>
      <w:r>
        <w:rPr>
          <w:b/>
          <w:bCs/>
          <w:i/>
          <w:iCs/>
          <w:lang w:eastAsia="zh-CN"/>
        </w:rPr>
        <w:t>2</w:t>
      </w:r>
      <w:r>
        <w:rPr>
          <w:rFonts w:hint="eastAsia"/>
          <w:b/>
          <w:bCs/>
          <w:i/>
          <w:iCs/>
          <w:lang w:eastAsia="zh-CN"/>
        </w:rPr>
        <w:t>:</w:t>
      </w:r>
      <w:r>
        <w:rPr>
          <w:rFonts w:hint="eastAsia"/>
          <w:i/>
          <w:iCs/>
          <w:lang w:eastAsia="zh-CN"/>
        </w:rPr>
        <w:t xml:space="preserve"> OCC across symbols requires </w:t>
      </w:r>
      <w:r>
        <w:rPr>
          <w:i/>
          <w:iCs/>
          <w:lang w:eastAsia="zh-CN"/>
        </w:rPr>
        <w:t xml:space="preserve">significant </w:t>
      </w:r>
      <w:r>
        <w:rPr>
          <w:rFonts w:hint="eastAsia"/>
          <w:i/>
          <w:iCs/>
          <w:lang w:eastAsia="zh-CN"/>
        </w:rPr>
        <w:t xml:space="preserve">change </w:t>
      </w:r>
      <w:r>
        <w:rPr>
          <w:i/>
          <w:iCs/>
          <w:lang w:eastAsia="zh-CN"/>
        </w:rPr>
        <w:t xml:space="preserve">on the </w:t>
      </w:r>
      <w:r>
        <w:rPr>
          <w:rFonts w:hint="eastAsia"/>
          <w:i/>
          <w:iCs/>
          <w:lang w:eastAsia="zh-CN"/>
        </w:rPr>
        <w:t>legacy resource mapping.</w:t>
      </w:r>
    </w:p>
    <w:p w14:paraId="57B9049E" w14:textId="77777777" w:rsidR="00EA243D" w:rsidRDefault="0055527C">
      <w:pPr>
        <w:rPr>
          <w:i/>
          <w:iCs/>
          <w:lang w:eastAsia="zh-CN"/>
        </w:rPr>
      </w:pPr>
      <w:r>
        <w:rPr>
          <w:rFonts w:hint="eastAsia"/>
          <w:b/>
          <w:bCs/>
          <w:i/>
          <w:iCs/>
          <w:lang w:eastAsia="zh-CN"/>
        </w:rPr>
        <w:t>Observation</w:t>
      </w:r>
      <w:r>
        <w:rPr>
          <w:b/>
          <w:bCs/>
          <w:i/>
          <w:iCs/>
          <w:lang w:eastAsia="zh-CN"/>
        </w:rPr>
        <w:t xml:space="preserve"> 3</w:t>
      </w:r>
      <w:r>
        <w:rPr>
          <w:rFonts w:hint="eastAsia"/>
          <w:b/>
          <w:bCs/>
          <w:i/>
          <w:iCs/>
          <w:lang w:eastAsia="zh-CN"/>
        </w:rPr>
        <w:t>:</w:t>
      </w:r>
      <w:r>
        <w:rPr>
          <w:rFonts w:hint="eastAsia"/>
          <w:i/>
          <w:iCs/>
          <w:lang w:eastAsia="zh-CN"/>
        </w:rPr>
        <w:t xml:space="preserve"> OCC across symbols has higher tolerance to frequency offset.</w:t>
      </w:r>
    </w:p>
    <w:p w14:paraId="6FF2FE28" w14:textId="77777777" w:rsidR="00EA243D" w:rsidRDefault="0055527C">
      <w:pPr>
        <w:numPr>
          <w:ilvl w:val="0"/>
          <w:numId w:val="8"/>
        </w:numPr>
        <w:rPr>
          <w:b/>
          <w:bCs/>
          <w:u w:val="single"/>
          <w:lang w:eastAsia="zh-CN"/>
        </w:rPr>
      </w:pPr>
      <w:r>
        <w:rPr>
          <w:rFonts w:hint="eastAsia"/>
          <w:b/>
          <w:bCs/>
          <w:u w:val="single"/>
          <w:lang w:eastAsia="zh-CN"/>
        </w:rPr>
        <w:lastRenderedPageBreak/>
        <w:t xml:space="preserve">OCC within </w:t>
      </w:r>
      <w:r>
        <w:rPr>
          <w:rFonts w:hint="eastAsia"/>
          <w:b/>
          <w:bCs/>
          <w:u w:val="single"/>
          <w:lang w:eastAsia="zh-CN"/>
        </w:rPr>
        <w:t>symbol</w:t>
      </w:r>
    </w:p>
    <w:p w14:paraId="580D3FCA" w14:textId="58905AFE" w:rsidR="00EA243D" w:rsidRDefault="0055527C">
      <w:pPr>
        <w:tabs>
          <w:tab w:val="left" w:pos="420"/>
        </w:tabs>
        <w:ind w:left="840"/>
        <w:rPr>
          <w:lang w:eastAsia="zh-CN"/>
        </w:rPr>
      </w:pPr>
      <w:r>
        <w:rPr>
          <w:rFonts w:hint="eastAsia"/>
          <w:lang w:eastAsia="zh-CN"/>
        </w:rPr>
        <w:t xml:space="preserve">OCC within symbol </w:t>
      </w:r>
      <w:r>
        <w:rPr>
          <w:rFonts w:hint="eastAsia"/>
          <w:lang w:eastAsia="zh-CN"/>
        </w:rPr>
        <w:t>refer</w:t>
      </w:r>
      <w:r>
        <w:rPr>
          <w:lang w:eastAsia="zh-CN"/>
        </w:rPr>
        <w:t>s</w:t>
      </w:r>
      <w:r>
        <w:rPr>
          <w:rFonts w:hint="eastAsia"/>
          <w:lang w:eastAsia="zh-CN"/>
        </w:rPr>
        <w:t xml:space="preserve"> to</w:t>
      </w:r>
      <w:r>
        <w:rPr>
          <w:lang w:eastAsia="zh-CN"/>
        </w:rPr>
        <w:t xml:space="preserve"> application of </w:t>
      </w:r>
      <w:r>
        <w:rPr>
          <w:rFonts w:hint="eastAsia"/>
          <w:lang w:eastAsia="zh-CN"/>
        </w:rPr>
        <w:t>OCC across REs, that is to say, different OCC element can be applied on different REs with the same content, it requires the original data mapping to be further spreading in frequency domain, whic</w:t>
      </w:r>
      <w:r>
        <w:rPr>
          <w:rFonts w:hint="eastAsia"/>
          <w:lang w:eastAsia="zh-CN"/>
        </w:rPr>
        <w:t xml:space="preserve">h is not allowed in current specification. </w:t>
      </w:r>
    </w:p>
    <w:p w14:paraId="0F54FA95" w14:textId="77777777" w:rsidR="00EA243D" w:rsidRDefault="0055527C">
      <w:pPr>
        <w:tabs>
          <w:tab w:val="left" w:pos="420"/>
        </w:tabs>
        <w:ind w:left="840"/>
        <w:jc w:val="center"/>
      </w:pPr>
      <w:r>
        <w:rPr>
          <w:noProof/>
        </w:rPr>
        <w:drawing>
          <wp:inline distT="0" distB="0" distL="114300" distR="114300">
            <wp:extent cx="4230370" cy="2105025"/>
            <wp:effectExtent l="0" t="0" r="6350" b="13335"/>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9"/>
                    <a:stretch>
                      <a:fillRect/>
                    </a:stretch>
                  </pic:blipFill>
                  <pic:spPr>
                    <a:xfrm>
                      <a:off x="0" y="0"/>
                      <a:ext cx="4230370" cy="2105025"/>
                    </a:xfrm>
                    <a:prstGeom prst="rect">
                      <a:avLst/>
                    </a:prstGeom>
                    <a:noFill/>
                    <a:ln>
                      <a:noFill/>
                    </a:ln>
                  </pic:spPr>
                </pic:pic>
              </a:graphicData>
            </a:graphic>
          </wp:inline>
        </w:drawing>
      </w:r>
    </w:p>
    <w:p w14:paraId="4A1DE392" w14:textId="77777777" w:rsidR="00EA243D" w:rsidRDefault="0055527C">
      <w:pPr>
        <w:jc w:val="center"/>
        <w:rPr>
          <w:rFonts w:eastAsia="宋体"/>
          <w:lang w:eastAsia="zh-CN"/>
        </w:rPr>
      </w:pPr>
      <w:r>
        <w:rPr>
          <w:rFonts w:eastAsia="宋体" w:hint="eastAsia"/>
          <w:lang w:eastAsia="zh-CN"/>
        </w:rPr>
        <w:t>Figure 2. An example of length 2 Pre-DFT OCC</w:t>
      </w:r>
    </w:p>
    <w:p w14:paraId="77B02FC7" w14:textId="77777777" w:rsidR="00EA243D" w:rsidRDefault="0055527C">
      <w:pPr>
        <w:tabs>
          <w:tab w:val="left" w:pos="420"/>
        </w:tabs>
        <w:ind w:left="840"/>
        <w:rPr>
          <w:lang w:eastAsia="zh-CN"/>
        </w:rPr>
      </w:pPr>
      <w:r>
        <w:rPr>
          <w:rFonts w:hint="eastAsia"/>
          <w:lang w:eastAsia="zh-CN"/>
        </w:rPr>
        <w:t>As shown in Figure 2, the pre-DFT OCC procedure is between the modulation module and DFT module, assuming that the OCC length is 2, the allocated frequency domain re</w:t>
      </w:r>
      <w:r>
        <w:rPr>
          <w:rFonts w:hint="eastAsia"/>
          <w:lang w:eastAsia="zh-CN"/>
        </w:rPr>
        <w:t>source is 1 RB, the modulated symbols will be mapped in half of the frequency domain resources, i.e. 6 REs, then frequency spreading would be performed to repeat the 6 REs into 1 RB, each 6 REs are multiplied with an element of the OCC sequence.</w:t>
      </w:r>
    </w:p>
    <w:p w14:paraId="3D25DA08" w14:textId="77777777" w:rsidR="00EA243D" w:rsidRDefault="0055527C">
      <w:pPr>
        <w:tabs>
          <w:tab w:val="left" w:pos="420"/>
        </w:tabs>
        <w:ind w:left="840"/>
        <w:rPr>
          <w:lang w:eastAsia="zh-CN"/>
        </w:rPr>
      </w:pPr>
      <w:r>
        <w:rPr>
          <w:rFonts w:hint="eastAsia"/>
          <w:lang w:eastAsia="zh-CN"/>
        </w:rPr>
        <w:t xml:space="preserve">Actually, </w:t>
      </w:r>
      <w:r>
        <w:rPr>
          <w:rFonts w:hint="eastAsia"/>
          <w:lang w:eastAsia="zh-CN"/>
        </w:rPr>
        <w:t xml:space="preserve">the pre-DFT OCC is a method of comb-like frequency domain multiplexing, in case of limited frequency resources, the pre-DFT OCC would require the coding rate to be much larger than time domain OCC, since the actual utilized frequency resource is only half </w:t>
      </w:r>
      <w:r>
        <w:rPr>
          <w:rFonts w:hint="eastAsia"/>
          <w:lang w:eastAsia="zh-CN"/>
        </w:rPr>
        <w:t>of the total frequency resource. Furthermore, the total spectrum resources available to the network will be limited especially in the early phases of NR NTN deployments, but the frequency spreading would probably need more frequency resource when maintaini</w:t>
      </w:r>
      <w:r>
        <w:rPr>
          <w:rFonts w:hint="eastAsia"/>
          <w:lang w:eastAsia="zh-CN"/>
        </w:rPr>
        <w:t xml:space="preserve">ng the reasonable code rate. In addition, the frequency spreading may also have impact on the PAPR since multiple repeated symbols are mapped in the different </w:t>
      </w:r>
      <w:proofErr w:type="spellStart"/>
      <w:r>
        <w:rPr>
          <w:rFonts w:hint="eastAsia"/>
          <w:lang w:eastAsia="zh-CN"/>
        </w:rPr>
        <w:t>REs.</w:t>
      </w:r>
      <w:proofErr w:type="spellEnd"/>
      <w:r>
        <w:rPr>
          <w:rFonts w:hint="eastAsia"/>
          <w:lang w:eastAsia="zh-CN"/>
        </w:rPr>
        <w:t xml:space="preserve"> Frequency spreading also poses higher requirements for transmission power, which is not desi</w:t>
      </w:r>
      <w:r>
        <w:rPr>
          <w:rFonts w:hint="eastAsia"/>
          <w:lang w:eastAsia="zh-CN"/>
        </w:rPr>
        <w:t>rable for NTN UEs.</w:t>
      </w:r>
    </w:p>
    <w:p w14:paraId="702A3EBE" w14:textId="77777777" w:rsidR="00EA243D" w:rsidRDefault="0055527C">
      <w:pPr>
        <w:rPr>
          <w:i/>
          <w:iCs/>
          <w:lang w:eastAsia="zh-CN"/>
        </w:rPr>
      </w:pPr>
      <w:r>
        <w:rPr>
          <w:rFonts w:hint="eastAsia"/>
          <w:b/>
          <w:bCs/>
          <w:i/>
          <w:iCs/>
          <w:lang w:eastAsia="zh-CN"/>
        </w:rPr>
        <w:t xml:space="preserve">Observation </w:t>
      </w:r>
      <w:r>
        <w:rPr>
          <w:b/>
          <w:bCs/>
          <w:i/>
          <w:iCs/>
          <w:lang w:eastAsia="zh-CN"/>
        </w:rPr>
        <w:t>4</w:t>
      </w:r>
      <w:r>
        <w:rPr>
          <w:rFonts w:hint="eastAsia"/>
          <w:b/>
          <w:bCs/>
          <w:i/>
          <w:iCs/>
          <w:lang w:eastAsia="zh-CN"/>
        </w:rPr>
        <w:t>:</w:t>
      </w:r>
      <w:r>
        <w:rPr>
          <w:rFonts w:hint="eastAsia"/>
          <w:i/>
          <w:iCs/>
          <w:lang w:eastAsia="zh-CN"/>
        </w:rPr>
        <w:t xml:space="preserve"> OCC within symbol may have impact on the required frequency resources, coding rate, PAPR and transmission power.</w:t>
      </w:r>
    </w:p>
    <w:p w14:paraId="1FB5F710" w14:textId="77777777" w:rsidR="00EA243D" w:rsidRPr="00C90D54" w:rsidRDefault="0055527C" w:rsidP="00C90D54">
      <w:pPr>
        <w:pStyle w:val="3"/>
        <w:ind w:left="0" w:firstLineChars="100" w:firstLine="280"/>
        <w:jc w:val="left"/>
        <w:rPr>
          <w:sz w:val="22"/>
          <w:szCs w:val="22"/>
          <w:lang w:eastAsia="zh-CN"/>
        </w:rPr>
      </w:pPr>
      <w:r>
        <w:rPr>
          <w:rFonts w:hint="eastAsia"/>
          <w:lang w:eastAsia="zh-CN"/>
        </w:rPr>
        <w:t>2.2.2 Evaluation results</w:t>
      </w:r>
    </w:p>
    <w:p w14:paraId="22D3D3FE" w14:textId="10646F61" w:rsidR="00EA243D" w:rsidRDefault="0055527C" w:rsidP="00C90D54">
      <w:pPr>
        <w:tabs>
          <w:tab w:val="left" w:pos="420"/>
        </w:tabs>
        <w:rPr>
          <w:lang w:eastAsia="zh-CN"/>
        </w:rPr>
      </w:pPr>
      <w:r>
        <w:rPr>
          <w:rFonts w:hint="eastAsia"/>
          <w:lang w:eastAsia="zh-CN"/>
        </w:rPr>
        <w:t>In the following, the evaluations are conducted to compare the performance of multip</w:t>
      </w:r>
      <w:r>
        <w:rPr>
          <w:rFonts w:hint="eastAsia"/>
          <w:lang w:eastAsia="zh-CN"/>
        </w:rPr>
        <w:t>le UEs multiplexing with single UE</w:t>
      </w:r>
      <w:r>
        <w:rPr>
          <w:lang w:eastAsia="zh-CN"/>
        </w:rPr>
        <w:t xml:space="preserve"> based on the simulation assumption listed in Appendix</w:t>
      </w:r>
      <w:r>
        <w:rPr>
          <w:lang w:eastAsia="zh-CN"/>
        </w:rPr>
        <w:t xml:space="preserve">. </w:t>
      </w:r>
      <w:r>
        <w:rPr>
          <w:lang w:eastAsia="zh-CN"/>
        </w:rPr>
        <w:t>Additionally,</w:t>
      </w:r>
      <w:r>
        <w:rPr>
          <w:rFonts w:hint="eastAsia"/>
          <w:lang w:eastAsia="zh-CN"/>
        </w:rPr>
        <w:t xml:space="preserve"> </w:t>
      </w:r>
      <w:r>
        <w:rPr>
          <w:rFonts w:hint="eastAsia"/>
          <w:lang w:eastAsia="zh-CN"/>
        </w:rPr>
        <w:t>the FO</w:t>
      </w:r>
      <w:r>
        <w:rPr>
          <w:lang w:eastAsia="zh-CN"/>
        </w:rPr>
        <w:t xml:space="preserve"> and TO</w:t>
      </w:r>
      <w:r>
        <w:rPr>
          <w:rFonts w:hint="eastAsia"/>
          <w:lang w:eastAsia="zh-CN"/>
        </w:rPr>
        <w:t xml:space="preserve"> of each UE is randomly selected from [-0.1ppm, +0.1ppm]</w:t>
      </w:r>
      <w:r>
        <w:rPr>
          <w:lang w:eastAsia="zh-CN"/>
        </w:rPr>
        <w:t xml:space="preserve"> and </w:t>
      </w:r>
      <w:r>
        <w:rPr>
          <w:rFonts w:hint="eastAsia"/>
          <w:lang w:eastAsia="zh-CN"/>
        </w:rPr>
        <w:t>[-0.94</w:t>
      </w:r>
      <w:proofErr w:type="gramStart"/>
      <w:r>
        <w:rPr>
          <w:rFonts w:hint="eastAsia"/>
          <w:lang w:eastAsia="zh-CN"/>
        </w:rPr>
        <w:t>us,+</w:t>
      </w:r>
      <w:proofErr w:type="gramEnd"/>
      <w:r>
        <w:rPr>
          <w:rFonts w:hint="eastAsia"/>
          <w:lang w:eastAsia="zh-CN"/>
        </w:rPr>
        <w:t>0.94us],</w:t>
      </w:r>
      <w:r>
        <w:rPr>
          <w:lang w:eastAsia="zh-CN"/>
        </w:rPr>
        <w:t xml:space="preserve"> respectively. At receiver side, the </w:t>
      </w:r>
      <w:r>
        <w:rPr>
          <w:rFonts w:hint="eastAsia"/>
          <w:lang w:eastAsia="zh-CN"/>
        </w:rPr>
        <w:t xml:space="preserve">realistic FO and TO compensation </w:t>
      </w:r>
      <w:r>
        <w:rPr>
          <w:lang w:eastAsia="zh-CN"/>
        </w:rPr>
        <w:t>are</w:t>
      </w:r>
      <w:r>
        <w:rPr>
          <w:rFonts w:hint="eastAsia"/>
          <w:lang w:eastAsia="zh-CN"/>
        </w:rPr>
        <w:t xml:space="preserve"> </w:t>
      </w:r>
      <w:r>
        <w:rPr>
          <w:rFonts w:hint="eastAsia"/>
          <w:lang w:eastAsia="zh-CN"/>
        </w:rPr>
        <w:t xml:space="preserve">considered. </w:t>
      </w:r>
    </w:p>
    <w:p w14:paraId="4D6B07A3" w14:textId="535078D6" w:rsidR="00EA243D" w:rsidRDefault="0055527C">
      <w:r>
        <w:rPr>
          <w:noProof/>
        </w:rPr>
        <w:lastRenderedPageBreak/>
        <w:drawing>
          <wp:inline distT="0" distB="0" distL="114300" distR="114300">
            <wp:extent cx="2734310" cy="2051050"/>
            <wp:effectExtent l="0" t="0" r="8890" b="6350"/>
            <wp:docPr id="1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2"/>
                    <pic:cNvPicPr>
                      <a:picLocks noChangeAspect="1"/>
                    </pic:cNvPicPr>
                  </pic:nvPicPr>
                  <pic:blipFill>
                    <a:blip r:embed="rId10"/>
                    <a:stretch>
                      <a:fillRect/>
                    </a:stretch>
                  </pic:blipFill>
                  <pic:spPr>
                    <a:xfrm>
                      <a:off x="0" y="0"/>
                      <a:ext cx="2734310" cy="2051050"/>
                    </a:xfrm>
                    <a:prstGeom prst="rect">
                      <a:avLst/>
                    </a:prstGeom>
                    <a:noFill/>
                    <a:ln>
                      <a:noFill/>
                    </a:ln>
                  </pic:spPr>
                </pic:pic>
              </a:graphicData>
            </a:graphic>
          </wp:inline>
        </w:drawing>
      </w:r>
      <w:r>
        <w:rPr>
          <w:noProof/>
        </w:rPr>
        <w:drawing>
          <wp:inline distT="0" distB="0" distL="114300" distR="114300">
            <wp:extent cx="2757170" cy="2067560"/>
            <wp:effectExtent l="0" t="0" r="5080" b="889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2764419" cy="2073314"/>
                    </a:xfrm>
                    <a:prstGeom prst="rect">
                      <a:avLst/>
                    </a:prstGeom>
                    <a:noFill/>
                    <a:ln>
                      <a:noFill/>
                    </a:ln>
                  </pic:spPr>
                </pic:pic>
              </a:graphicData>
            </a:graphic>
          </wp:inline>
        </w:drawing>
      </w:r>
    </w:p>
    <w:p w14:paraId="6694B9C8" w14:textId="77777777" w:rsidR="00EA243D" w:rsidRDefault="0055527C">
      <w:pPr>
        <w:jc w:val="center"/>
        <w:rPr>
          <w:rFonts w:eastAsia="宋体"/>
          <w:lang w:eastAsia="zh-CN"/>
        </w:rPr>
      </w:pPr>
      <w:r>
        <w:rPr>
          <w:rFonts w:eastAsia="宋体" w:hint="eastAsia"/>
          <w:lang w:eastAsia="zh-CN"/>
        </w:rPr>
        <w:t>Figure 3. Performance of OCC mapping methods in VoIP scenario(left) and low data rate scenario(right)</w:t>
      </w:r>
    </w:p>
    <w:p w14:paraId="72A81FC5" w14:textId="77777777" w:rsidR="00EA243D" w:rsidRDefault="0055527C">
      <w:pPr>
        <w:jc w:val="center"/>
        <w:rPr>
          <w:rFonts w:eastAsia="宋体"/>
          <w:lang w:eastAsia="zh-CN"/>
        </w:rPr>
      </w:pPr>
      <w:r>
        <w:rPr>
          <w:noProof/>
        </w:rPr>
        <w:drawing>
          <wp:inline distT="0" distB="0" distL="114300" distR="114300">
            <wp:extent cx="2724785" cy="2044065"/>
            <wp:effectExtent l="0" t="0" r="3175" b="13335"/>
            <wp:docPr id="1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4"/>
                    <pic:cNvPicPr>
                      <a:picLocks noChangeAspect="1"/>
                    </pic:cNvPicPr>
                  </pic:nvPicPr>
                  <pic:blipFill>
                    <a:blip r:embed="rId12"/>
                    <a:stretch>
                      <a:fillRect/>
                    </a:stretch>
                  </pic:blipFill>
                  <pic:spPr>
                    <a:xfrm>
                      <a:off x="0" y="0"/>
                      <a:ext cx="2724785" cy="2044065"/>
                    </a:xfrm>
                    <a:prstGeom prst="rect">
                      <a:avLst/>
                    </a:prstGeom>
                    <a:noFill/>
                    <a:ln>
                      <a:noFill/>
                    </a:ln>
                  </pic:spPr>
                </pic:pic>
              </a:graphicData>
            </a:graphic>
          </wp:inline>
        </w:drawing>
      </w:r>
      <w:r>
        <w:rPr>
          <w:noProof/>
        </w:rPr>
        <w:drawing>
          <wp:inline distT="0" distB="0" distL="114300" distR="114300">
            <wp:extent cx="2667635" cy="2000885"/>
            <wp:effectExtent l="0" t="0" r="1460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667635" cy="2000885"/>
                    </a:xfrm>
                    <a:prstGeom prst="rect">
                      <a:avLst/>
                    </a:prstGeom>
                    <a:noFill/>
                    <a:ln>
                      <a:noFill/>
                    </a:ln>
                  </pic:spPr>
                </pic:pic>
              </a:graphicData>
            </a:graphic>
          </wp:inline>
        </w:drawing>
      </w:r>
    </w:p>
    <w:p w14:paraId="36D7BAE8" w14:textId="77777777" w:rsidR="00EA243D" w:rsidRDefault="0055527C">
      <w:pPr>
        <w:jc w:val="center"/>
        <w:rPr>
          <w:rFonts w:eastAsia="宋体"/>
          <w:lang w:eastAsia="zh-CN"/>
        </w:rPr>
      </w:pPr>
      <w:r>
        <w:rPr>
          <w:rFonts w:eastAsia="宋体" w:hint="eastAsia"/>
          <w:lang w:eastAsia="zh-CN"/>
        </w:rPr>
        <w:t xml:space="preserve">Figure 4. Aggregated throughput of OCC </w:t>
      </w:r>
      <w:r>
        <w:rPr>
          <w:rFonts w:eastAsia="宋体" w:hint="eastAsia"/>
          <w:lang w:eastAsia="zh-CN"/>
        </w:rPr>
        <w:t>mapping methods in VoIP scenario(left) and low data rate scenario(right)</w:t>
      </w:r>
    </w:p>
    <w:p w14:paraId="2798DA85" w14:textId="51389AF5" w:rsidR="00EA243D" w:rsidRDefault="0055527C" w:rsidP="00C90D54">
      <w:pPr>
        <w:tabs>
          <w:tab w:val="left" w:pos="420"/>
        </w:tabs>
        <w:rPr>
          <w:rFonts w:eastAsia="宋体"/>
          <w:lang w:eastAsia="zh-CN"/>
        </w:rPr>
      </w:pPr>
      <w:r>
        <w:rPr>
          <w:rFonts w:eastAsia="宋体" w:hint="eastAsia"/>
          <w:lang w:eastAsia="zh-CN"/>
        </w:rPr>
        <w:t>It can be</w:t>
      </w:r>
      <w:r>
        <w:rPr>
          <w:rFonts w:eastAsia="宋体"/>
          <w:lang w:eastAsia="zh-CN"/>
        </w:rPr>
        <w:t xml:space="preserve"> observed that</w:t>
      </w:r>
      <w:r>
        <w:rPr>
          <w:rFonts w:eastAsia="宋体" w:hint="eastAsia"/>
          <w:lang w:eastAsia="zh-CN"/>
        </w:rPr>
        <w:t>:</w:t>
      </w:r>
    </w:p>
    <w:p w14:paraId="2E03EDB8" w14:textId="77777777" w:rsidR="00EA243D" w:rsidRDefault="0055527C" w:rsidP="00C90D54">
      <w:pPr>
        <w:numPr>
          <w:ilvl w:val="0"/>
          <w:numId w:val="9"/>
        </w:numPr>
        <w:ind w:left="840"/>
        <w:rPr>
          <w:rFonts w:eastAsia="宋体"/>
          <w:lang w:eastAsia="zh-CN"/>
        </w:rPr>
      </w:pPr>
      <w:r>
        <w:rPr>
          <w:rFonts w:eastAsia="宋体" w:hint="eastAsia"/>
          <w:lang w:eastAsia="zh-CN"/>
        </w:rPr>
        <w:t>In VoIP scenario</w:t>
      </w:r>
    </w:p>
    <w:p w14:paraId="67C377AB" w14:textId="039D9475" w:rsidR="00EA243D" w:rsidRDefault="0055527C" w:rsidP="00C90D54">
      <w:pPr>
        <w:numPr>
          <w:ilvl w:val="1"/>
          <w:numId w:val="10"/>
        </w:numPr>
        <w:ind w:left="1260"/>
        <w:rPr>
          <w:rFonts w:eastAsia="宋体"/>
          <w:lang w:eastAsia="zh-CN"/>
        </w:rPr>
      </w:pPr>
      <w:r>
        <w:rPr>
          <w:rFonts w:eastAsia="宋体" w:hint="eastAsia"/>
          <w:lang w:eastAsia="zh-CN"/>
        </w:rPr>
        <w:t xml:space="preserve">For OCC across </w:t>
      </w:r>
      <w:r>
        <w:rPr>
          <w:rFonts w:eastAsia="宋体"/>
          <w:lang w:eastAsia="zh-CN"/>
        </w:rPr>
        <w:t xml:space="preserve">slots, at least </w:t>
      </w:r>
      <w:r>
        <w:rPr>
          <w:rFonts w:eastAsia="宋体"/>
          <w:lang w:eastAsia="zh-CN"/>
        </w:rPr>
        <w:t>2</w:t>
      </w:r>
      <w:r>
        <w:rPr>
          <w:rFonts w:eastAsia="宋体" w:hint="eastAsia"/>
          <w:lang w:eastAsia="zh-CN"/>
        </w:rPr>
        <w:t xml:space="preserve"> UEs can be supported without performance degradation @2% BLE</w:t>
      </w:r>
      <w:r>
        <w:rPr>
          <w:rFonts w:eastAsia="宋体" w:hint="eastAsia"/>
          <w:lang w:eastAsia="zh-CN"/>
        </w:rPr>
        <w:t>R.</w:t>
      </w:r>
    </w:p>
    <w:p w14:paraId="50D2D46E" w14:textId="77777777" w:rsidR="00EA243D" w:rsidRDefault="0055527C" w:rsidP="00C90D54">
      <w:pPr>
        <w:numPr>
          <w:ilvl w:val="1"/>
          <w:numId w:val="10"/>
        </w:numPr>
        <w:ind w:left="1260"/>
        <w:rPr>
          <w:rFonts w:eastAsia="宋体"/>
          <w:lang w:eastAsia="zh-CN"/>
        </w:rPr>
      </w:pPr>
      <w:r>
        <w:rPr>
          <w:rFonts w:eastAsia="宋体" w:hint="eastAsia"/>
          <w:lang w:eastAsia="zh-CN"/>
        </w:rPr>
        <w:t xml:space="preserve">For OCC across symbols, </w:t>
      </w:r>
      <w:r>
        <w:rPr>
          <w:rFonts w:eastAsia="宋体"/>
          <w:lang w:eastAsia="zh-CN"/>
        </w:rPr>
        <w:t xml:space="preserve">at least </w:t>
      </w:r>
      <w:r>
        <w:rPr>
          <w:rFonts w:eastAsia="宋体" w:hint="eastAsia"/>
          <w:lang w:eastAsia="zh-CN"/>
        </w:rPr>
        <w:t>4 UEs can be supported without performance degradation @2% BLER.</w:t>
      </w:r>
    </w:p>
    <w:p w14:paraId="432C5CB9" w14:textId="77777777" w:rsidR="00EA243D" w:rsidRDefault="0055527C" w:rsidP="00C90D54">
      <w:pPr>
        <w:numPr>
          <w:ilvl w:val="0"/>
          <w:numId w:val="9"/>
        </w:numPr>
        <w:ind w:left="840"/>
        <w:rPr>
          <w:rFonts w:eastAsia="宋体"/>
          <w:lang w:eastAsia="zh-CN"/>
        </w:rPr>
      </w:pPr>
      <w:r>
        <w:rPr>
          <w:rFonts w:eastAsia="宋体" w:hint="eastAsia"/>
          <w:lang w:eastAsia="zh-CN"/>
        </w:rPr>
        <w:t>In Low data rate scenario</w:t>
      </w:r>
    </w:p>
    <w:p w14:paraId="17EDFA1B" w14:textId="77777777" w:rsidR="00EA243D" w:rsidRDefault="0055527C" w:rsidP="00C90D54">
      <w:pPr>
        <w:numPr>
          <w:ilvl w:val="1"/>
          <w:numId w:val="10"/>
        </w:numPr>
        <w:ind w:left="1260"/>
        <w:rPr>
          <w:rFonts w:eastAsia="宋体"/>
          <w:lang w:eastAsia="zh-CN"/>
        </w:rPr>
      </w:pPr>
      <w:r>
        <w:rPr>
          <w:rFonts w:eastAsia="宋体" w:hint="eastAsia"/>
          <w:lang w:eastAsia="zh-CN"/>
        </w:rPr>
        <w:t>For OCC across slots, 4 UEs can be supported without performance degradation @10% BLER</w:t>
      </w:r>
      <w:r>
        <w:rPr>
          <w:rFonts w:eastAsia="宋体" w:hint="eastAsia"/>
          <w:lang w:eastAsia="zh-CN"/>
        </w:rPr>
        <w:t>.</w:t>
      </w:r>
    </w:p>
    <w:p w14:paraId="2A4BE974" w14:textId="77777777" w:rsidR="00EA243D" w:rsidRDefault="0055527C" w:rsidP="00C90D54">
      <w:pPr>
        <w:numPr>
          <w:ilvl w:val="1"/>
          <w:numId w:val="10"/>
        </w:numPr>
        <w:ind w:left="1260"/>
        <w:rPr>
          <w:rFonts w:eastAsia="宋体"/>
          <w:lang w:eastAsia="zh-CN"/>
        </w:rPr>
      </w:pPr>
      <w:r>
        <w:rPr>
          <w:rFonts w:eastAsia="宋体" w:hint="eastAsia"/>
          <w:lang w:eastAsia="zh-CN"/>
        </w:rPr>
        <w:t>For OCC across symbols, 4 UEs can b</w:t>
      </w:r>
      <w:r>
        <w:rPr>
          <w:rFonts w:eastAsia="宋体" w:hint="eastAsia"/>
          <w:lang w:eastAsia="zh-CN"/>
        </w:rPr>
        <w:t>e supported without performance degradation @10% BLER.</w:t>
      </w:r>
    </w:p>
    <w:p w14:paraId="3D47D54B" w14:textId="4F54EBC0" w:rsidR="00EA243D" w:rsidRDefault="0055527C" w:rsidP="00C90D54">
      <w:pPr>
        <w:tabs>
          <w:tab w:val="left" w:pos="420"/>
        </w:tabs>
        <w:rPr>
          <w:lang w:eastAsia="zh-CN"/>
        </w:rPr>
      </w:pPr>
      <w:r>
        <w:rPr>
          <w:rFonts w:hint="eastAsia"/>
          <w:lang w:eastAsia="zh-CN"/>
        </w:rPr>
        <w:t>It can be seen from the results that, although OCC across symbols has higher tolerance than OCC across slots, it</w:t>
      </w:r>
      <w:r>
        <w:rPr>
          <w:lang w:eastAsia="zh-CN"/>
        </w:rPr>
        <w:t>’</w:t>
      </w:r>
      <w:r>
        <w:rPr>
          <w:rFonts w:hint="eastAsia"/>
          <w:lang w:eastAsia="zh-CN"/>
        </w:rPr>
        <w:t xml:space="preserve">s still feasible to support at least 2 UEs for OCC across slots in VoIP scenario and at least 4 UEs in Low data rate scenario. </w:t>
      </w:r>
      <w:r>
        <w:rPr>
          <w:lang w:eastAsia="zh-CN"/>
        </w:rPr>
        <w:t xml:space="preserve"> Then, given the potential complexity </w:t>
      </w:r>
      <w:r>
        <w:rPr>
          <w:rFonts w:hint="eastAsia"/>
          <w:lang w:eastAsia="zh-CN"/>
        </w:rPr>
        <w:t xml:space="preserve">on </w:t>
      </w:r>
      <w:r>
        <w:rPr>
          <w:lang w:eastAsia="zh-CN"/>
        </w:rPr>
        <w:t xml:space="preserve">the spec changes as mentioned in section 2.1, </w:t>
      </w:r>
      <w:r>
        <w:rPr>
          <w:lang w:eastAsia="zh-CN"/>
        </w:rPr>
        <w:t xml:space="preserve">OCC </w:t>
      </w:r>
      <w:r>
        <w:rPr>
          <w:rFonts w:hint="eastAsia"/>
          <w:lang w:eastAsia="zh-CN"/>
        </w:rPr>
        <w:t>a</w:t>
      </w:r>
      <w:r>
        <w:rPr>
          <w:lang w:eastAsia="zh-CN"/>
        </w:rPr>
        <w:t>cross slots should be considered.</w:t>
      </w:r>
      <w:r>
        <w:rPr>
          <w:lang w:eastAsia="zh-CN"/>
        </w:rPr>
        <w:t xml:space="preserve"> </w:t>
      </w:r>
    </w:p>
    <w:p w14:paraId="07CE6309" w14:textId="77777777" w:rsidR="00EA243D" w:rsidRDefault="0055527C">
      <w:pPr>
        <w:rPr>
          <w:i/>
          <w:iCs/>
          <w:lang w:eastAsia="zh-CN"/>
        </w:rPr>
      </w:pPr>
      <w:r>
        <w:rPr>
          <w:rFonts w:hint="eastAsia"/>
          <w:b/>
          <w:bCs/>
          <w:i/>
          <w:iCs/>
          <w:lang w:eastAsia="zh-CN"/>
        </w:rPr>
        <w:t xml:space="preserve">Observation 5: </w:t>
      </w:r>
      <w:r>
        <w:rPr>
          <w:i/>
          <w:iCs/>
          <w:lang w:eastAsia="zh-CN"/>
        </w:rPr>
        <w:t xml:space="preserve">For OCC across slots, </w:t>
      </w:r>
      <w:r>
        <w:rPr>
          <w:rFonts w:hint="eastAsia"/>
          <w:i/>
          <w:iCs/>
          <w:lang w:eastAsia="zh-CN"/>
        </w:rPr>
        <w:t>at least 2 UEs in VoIP scenario and at least 4 UEs in Low data rate scenario can be supported without performance degradation.</w:t>
      </w:r>
    </w:p>
    <w:p w14:paraId="13B9FA02" w14:textId="758F2977" w:rsidR="00EA243D" w:rsidRDefault="0055527C">
      <w:pPr>
        <w:rPr>
          <w:i/>
          <w:iCs/>
          <w:lang w:eastAsia="zh-CN"/>
        </w:rPr>
      </w:pPr>
      <w:r>
        <w:rPr>
          <w:rFonts w:hint="eastAsia"/>
          <w:b/>
          <w:bCs/>
          <w:i/>
          <w:iCs/>
          <w:lang w:eastAsia="zh-CN"/>
        </w:rPr>
        <w:lastRenderedPageBreak/>
        <w:t>Proposal 3:</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eastAsia="zh-CN"/>
        </w:rPr>
        <w:t>OCC ac</w:t>
      </w:r>
      <w:r>
        <w:rPr>
          <w:rFonts w:hint="eastAsia"/>
          <w:i/>
          <w:iCs/>
          <w:lang w:eastAsia="zh-CN"/>
        </w:rPr>
        <w:t xml:space="preserve">ross slots </w:t>
      </w:r>
      <w:r>
        <w:rPr>
          <w:i/>
          <w:iCs/>
          <w:lang w:eastAsia="zh-CN"/>
        </w:rPr>
        <w:t>should</w:t>
      </w:r>
      <w:r>
        <w:rPr>
          <w:i/>
          <w:iCs/>
          <w:lang w:eastAsia="zh-CN"/>
        </w:rPr>
        <w:t xml:space="preserve"> be </w:t>
      </w:r>
      <w:r>
        <w:rPr>
          <w:rFonts w:hint="eastAsia"/>
          <w:i/>
          <w:iCs/>
          <w:lang w:eastAsia="zh-CN"/>
        </w:rPr>
        <w:t>supported.</w:t>
      </w:r>
    </w:p>
    <w:bookmarkEnd w:id="3"/>
    <w:p w14:paraId="2E64BB0E" w14:textId="77777777" w:rsidR="00EA243D" w:rsidRDefault="0055527C">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14:paraId="6968CBF8" w14:textId="77777777" w:rsidR="00EA243D" w:rsidRDefault="0055527C">
      <w:pPr>
        <w:spacing w:beforeLines="50" w:before="120" w:afterLines="50" w:after="120" w:line="240" w:lineRule="auto"/>
        <w:ind w:leftChars="200" w:left="400"/>
        <w:rPr>
          <w:rFonts w:eastAsia="宋体"/>
          <w:szCs w:val="20"/>
          <w:lang w:eastAsia="zh-CN"/>
        </w:rPr>
      </w:pPr>
      <w:r>
        <w:rPr>
          <w:rFonts w:eastAsia="宋体"/>
          <w:szCs w:val="20"/>
          <w:lang w:eastAsia="zh-CN"/>
        </w:rPr>
        <w:t>In this contribution, the</w:t>
      </w:r>
      <w:r>
        <w:rPr>
          <w:rFonts w:eastAsia="宋体" w:hint="eastAsia"/>
          <w:szCs w:val="20"/>
          <w:lang w:eastAsia="zh-CN"/>
        </w:rPr>
        <w:t xml:space="preserve"> simulation assumption and OCC design are discussed with following observations and proposals.</w:t>
      </w:r>
    </w:p>
    <w:p w14:paraId="7465D8A9" w14:textId="77777777" w:rsidR="00EA243D" w:rsidRDefault="0055527C">
      <w:pPr>
        <w:rPr>
          <w:i/>
          <w:iCs/>
          <w:lang w:eastAsia="zh-CN"/>
        </w:rPr>
      </w:pPr>
      <w:r>
        <w:rPr>
          <w:rFonts w:hint="eastAsia"/>
          <w:b/>
          <w:bCs/>
          <w:i/>
          <w:iCs/>
          <w:lang w:eastAsia="zh-CN"/>
        </w:rPr>
        <w:t>Observation 1:</w:t>
      </w:r>
      <w:r>
        <w:rPr>
          <w:rFonts w:hint="eastAsia"/>
          <w:i/>
          <w:iCs/>
          <w:lang w:eastAsia="zh-CN"/>
        </w:rPr>
        <w:t xml:space="preserve"> OCC across slots </w:t>
      </w:r>
      <w:r>
        <w:rPr>
          <w:i/>
          <w:iCs/>
          <w:lang w:eastAsia="zh-CN"/>
        </w:rPr>
        <w:t xml:space="preserve">can provide the promising gain with limited </w:t>
      </w:r>
      <w:r>
        <w:rPr>
          <w:rFonts w:hint="eastAsia"/>
          <w:i/>
          <w:iCs/>
          <w:lang w:eastAsia="zh-CN"/>
        </w:rPr>
        <w:t>spec effort and implementation complexity</w:t>
      </w:r>
      <w:r>
        <w:rPr>
          <w:i/>
          <w:iCs/>
          <w:lang w:eastAsia="zh-CN"/>
        </w:rPr>
        <w:t xml:space="preserve"> considering the </w:t>
      </w:r>
      <w:r>
        <w:rPr>
          <w:rFonts w:hint="eastAsia"/>
          <w:i/>
          <w:iCs/>
          <w:lang w:eastAsia="zh-CN"/>
        </w:rPr>
        <w:t>tolerance to frequency offset.</w:t>
      </w:r>
    </w:p>
    <w:p w14:paraId="61BA01D1" w14:textId="77777777" w:rsidR="00EA243D" w:rsidRDefault="0055527C">
      <w:pPr>
        <w:rPr>
          <w:i/>
          <w:iCs/>
          <w:lang w:eastAsia="zh-CN"/>
        </w:rPr>
      </w:pPr>
      <w:r>
        <w:rPr>
          <w:rFonts w:hint="eastAsia"/>
          <w:b/>
          <w:bCs/>
          <w:i/>
          <w:iCs/>
          <w:lang w:eastAsia="zh-CN"/>
        </w:rPr>
        <w:t xml:space="preserve">Observation </w:t>
      </w:r>
      <w:r>
        <w:rPr>
          <w:b/>
          <w:bCs/>
          <w:i/>
          <w:iCs/>
          <w:lang w:eastAsia="zh-CN"/>
        </w:rPr>
        <w:t>2</w:t>
      </w:r>
      <w:r>
        <w:rPr>
          <w:rFonts w:hint="eastAsia"/>
          <w:b/>
          <w:bCs/>
          <w:i/>
          <w:iCs/>
          <w:lang w:eastAsia="zh-CN"/>
        </w:rPr>
        <w:t>:</w:t>
      </w:r>
      <w:r>
        <w:rPr>
          <w:rFonts w:hint="eastAsia"/>
          <w:i/>
          <w:iCs/>
          <w:lang w:eastAsia="zh-CN"/>
        </w:rPr>
        <w:t xml:space="preserve"> OCC across symbols requires </w:t>
      </w:r>
      <w:r>
        <w:rPr>
          <w:i/>
          <w:iCs/>
          <w:lang w:eastAsia="zh-CN"/>
        </w:rPr>
        <w:t xml:space="preserve">significant </w:t>
      </w:r>
      <w:r>
        <w:rPr>
          <w:rFonts w:hint="eastAsia"/>
          <w:i/>
          <w:iCs/>
          <w:lang w:eastAsia="zh-CN"/>
        </w:rPr>
        <w:t xml:space="preserve">change </w:t>
      </w:r>
      <w:r>
        <w:rPr>
          <w:i/>
          <w:iCs/>
          <w:lang w:eastAsia="zh-CN"/>
        </w:rPr>
        <w:t xml:space="preserve">on the </w:t>
      </w:r>
      <w:r>
        <w:rPr>
          <w:rFonts w:hint="eastAsia"/>
          <w:i/>
          <w:iCs/>
          <w:lang w:eastAsia="zh-CN"/>
        </w:rPr>
        <w:t>legacy resource mapping.</w:t>
      </w:r>
    </w:p>
    <w:p w14:paraId="37E49D13" w14:textId="77777777" w:rsidR="00EA243D" w:rsidRDefault="0055527C">
      <w:pPr>
        <w:rPr>
          <w:i/>
          <w:iCs/>
          <w:lang w:eastAsia="zh-CN"/>
        </w:rPr>
      </w:pPr>
      <w:r>
        <w:rPr>
          <w:rFonts w:hint="eastAsia"/>
          <w:b/>
          <w:bCs/>
          <w:i/>
          <w:iCs/>
          <w:lang w:eastAsia="zh-CN"/>
        </w:rPr>
        <w:t>Observation</w:t>
      </w:r>
      <w:r>
        <w:rPr>
          <w:b/>
          <w:bCs/>
          <w:i/>
          <w:iCs/>
          <w:lang w:eastAsia="zh-CN"/>
        </w:rPr>
        <w:t xml:space="preserve"> 3</w:t>
      </w:r>
      <w:r>
        <w:rPr>
          <w:rFonts w:hint="eastAsia"/>
          <w:b/>
          <w:bCs/>
          <w:i/>
          <w:iCs/>
          <w:lang w:eastAsia="zh-CN"/>
        </w:rPr>
        <w:t>:</w:t>
      </w:r>
      <w:r>
        <w:rPr>
          <w:rFonts w:hint="eastAsia"/>
          <w:i/>
          <w:iCs/>
          <w:lang w:eastAsia="zh-CN"/>
        </w:rPr>
        <w:t xml:space="preserve"> OCC across symbols has higher tolerance to frequency offset.</w:t>
      </w:r>
    </w:p>
    <w:p w14:paraId="586AACD4" w14:textId="77777777" w:rsidR="00EA243D" w:rsidRDefault="0055527C">
      <w:pPr>
        <w:rPr>
          <w:i/>
          <w:iCs/>
          <w:lang w:eastAsia="zh-CN"/>
        </w:rPr>
      </w:pPr>
      <w:r>
        <w:rPr>
          <w:rFonts w:hint="eastAsia"/>
          <w:b/>
          <w:bCs/>
          <w:i/>
          <w:iCs/>
          <w:lang w:eastAsia="zh-CN"/>
        </w:rPr>
        <w:t xml:space="preserve">Observation </w:t>
      </w:r>
      <w:r>
        <w:rPr>
          <w:b/>
          <w:bCs/>
          <w:i/>
          <w:iCs/>
          <w:lang w:eastAsia="zh-CN"/>
        </w:rPr>
        <w:t>4</w:t>
      </w:r>
      <w:r>
        <w:rPr>
          <w:rFonts w:hint="eastAsia"/>
          <w:b/>
          <w:bCs/>
          <w:i/>
          <w:iCs/>
          <w:lang w:eastAsia="zh-CN"/>
        </w:rPr>
        <w:t>:</w:t>
      </w:r>
      <w:r>
        <w:rPr>
          <w:rFonts w:hint="eastAsia"/>
          <w:i/>
          <w:iCs/>
          <w:lang w:eastAsia="zh-CN"/>
        </w:rPr>
        <w:t xml:space="preserve"> OCC within symbol may have impact on the required frequency resources, coding rate, PAPR and transmission power.</w:t>
      </w:r>
    </w:p>
    <w:p w14:paraId="0F75336F" w14:textId="77777777" w:rsidR="00EA243D" w:rsidRDefault="0055527C">
      <w:pPr>
        <w:rPr>
          <w:i/>
          <w:iCs/>
          <w:lang w:eastAsia="zh-CN"/>
        </w:rPr>
      </w:pPr>
      <w:r>
        <w:rPr>
          <w:rFonts w:hint="eastAsia"/>
          <w:b/>
          <w:bCs/>
          <w:i/>
          <w:iCs/>
          <w:lang w:eastAsia="zh-CN"/>
        </w:rPr>
        <w:t xml:space="preserve">Observation 5: </w:t>
      </w:r>
      <w:r>
        <w:rPr>
          <w:i/>
          <w:iCs/>
          <w:lang w:eastAsia="zh-CN"/>
        </w:rPr>
        <w:t xml:space="preserve">For OCC across slots, </w:t>
      </w:r>
      <w:r>
        <w:rPr>
          <w:rFonts w:hint="eastAsia"/>
          <w:i/>
          <w:iCs/>
          <w:lang w:eastAsia="zh-CN"/>
        </w:rPr>
        <w:t>at least 2 UEs in VoIP scenario and at least 4 UEs in Low data rate scenario can be supported without per</w:t>
      </w:r>
      <w:r>
        <w:rPr>
          <w:rFonts w:hint="eastAsia"/>
          <w:i/>
          <w:iCs/>
          <w:lang w:eastAsia="zh-CN"/>
        </w:rPr>
        <w:t>formance degradation.</w:t>
      </w:r>
    </w:p>
    <w:p w14:paraId="1E42EAD0" w14:textId="77777777" w:rsidR="00EA243D" w:rsidRDefault="0055527C">
      <w:pPr>
        <w:spacing w:before="120" w:after="120" w:line="240" w:lineRule="auto"/>
        <w:rPr>
          <w:i/>
          <w:iCs/>
          <w:lang w:eastAsia="zh-CN"/>
        </w:rPr>
      </w:pPr>
      <w:r>
        <w:rPr>
          <w:b/>
          <w:bCs/>
          <w:i/>
          <w:iCs/>
          <w:lang w:eastAsia="zh-CN"/>
        </w:rPr>
        <w:t>Proposal</w:t>
      </w:r>
      <w:r>
        <w:rPr>
          <w:rFonts w:hint="eastAsia"/>
          <w:b/>
          <w:bCs/>
          <w:i/>
          <w:iCs/>
          <w:lang w:eastAsia="zh-CN"/>
        </w:rPr>
        <w:t xml:space="preserve"> 1</w:t>
      </w:r>
      <w:r>
        <w:rPr>
          <w:b/>
          <w:bCs/>
          <w:i/>
          <w:iCs/>
          <w:lang w:eastAsia="zh-CN"/>
        </w:rPr>
        <w:t xml:space="preserve">: </w:t>
      </w:r>
      <w:r>
        <w:rPr>
          <w:i/>
          <w:iCs/>
          <w:lang w:eastAsia="zh-CN"/>
        </w:rPr>
        <w:t xml:space="preserve">To ensure a unified sequence design for NR PUSCH, IoT NPUSCH and NPRACH, </w:t>
      </w:r>
      <w:r>
        <w:rPr>
          <w:rFonts w:hint="eastAsia"/>
          <w:i/>
          <w:iCs/>
          <w:lang w:eastAsia="zh-CN"/>
        </w:rPr>
        <w:t>the existing sequence for PUCCH format 1 in TS 38.211 can be used as baseline sequence</w:t>
      </w:r>
      <w:r>
        <w:rPr>
          <w:i/>
          <w:iCs/>
          <w:lang w:eastAsia="zh-CN"/>
        </w:rPr>
        <w:t>.</w:t>
      </w:r>
    </w:p>
    <w:p w14:paraId="40B99C63" w14:textId="00A037B1" w:rsidR="00EA243D" w:rsidRDefault="0055527C">
      <w:pPr>
        <w:rPr>
          <w:i/>
          <w:iCs/>
          <w:lang w:eastAsia="zh-CN"/>
        </w:rPr>
      </w:pPr>
      <w:r>
        <w:rPr>
          <w:b/>
          <w:bCs/>
          <w:i/>
          <w:iCs/>
          <w:lang w:eastAsia="zh-CN"/>
        </w:rPr>
        <w:t>Proposal</w:t>
      </w:r>
      <w:r>
        <w:rPr>
          <w:rFonts w:hint="eastAsia"/>
          <w:b/>
          <w:bCs/>
          <w:i/>
          <w:iCs/>
          <w:lang w:eastAsia="zh-CN"/>
        </w:rPr>
        <w:t xml:space="preserve"> 2:</w:t>
      </w:r>
      <w:r>
        <w:rPr>
          <w:rFonts w:hint="eastAsia"/>
          <w:i/>
          <w:iCs/>
          <w:lang w:eastAsia="zh-CN"/>
        </w:rPr>
        <w:t xml:space="preserve"> In NR NTN with OCC across slots, the redundancy v</w:t>
      </w:r>
      <w:r>
        <w:rPr>
          <w:rFonts w:hint="eastAsia"/>
          <w:i/>
          <w:iCs/>
          <w:lang w:eastAsia="zh-CN"/>
        </w:rPr>
        <w:t>ersions for different repetitions should be kept the same.</w:t>
      </w:r>
    </w:p>
    <w:p w14:paraId="7E71CA4A" w14:textId="31B79217" w:rsidR="00EA243D" w:rsidRDefault="0055527C" w:rsidP="00C90D54">
      <w:pPr>
        <w:rPr>
          <w:i/>
          <w:iCs/>
          <w:lang w:eastAsia="zh-CN"/>
        </w:rPr>
      </w:pPr>
      <w:r>
        <w:rPr>
          <w:rFonts w:hint="eastAsia"/>
          <w:b/>
          <w:bCs/>
          <w:i/>
          <w:iCs/>
          <w:lang w:eastAsia="zh-CN"/>
        </w:rPr>
        <w:t>Proposal 3:</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eastAsia="zh-CN"/>
        </w:rPr>
        <w:t xml:space="preserve">OCC across slots </w:t>
      </w:r>
      <w:r>
        <w:rPr>
          <w:i/>
          <w:iCs/>
          <w:lang w:eastAsia="zh-CN"/>
        </w:rPr>
        <w:t xml:space="preserve">should be </w:t>
      </w:r>
      <w:r>
        <w:rPr>
          <w:rFonts w:hint="eastAsia"/>
          <w:i/>
          <w:iCs/>
          <w:lang w:eastAsia="zh-CN"/>
        </w:rPr>
        <w:t>supported.</w:t>
      </w:r>
    </w:p>
    <w:p w14:paraId="6E6A8525" w14:textId="77777777" w:rsidR="00EA243D" w:rsidRDefault="0055527C">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4" w:name="_Ref102030302"/>
      <w:bookmarkStart w:id="5" w:name="_Ref110451335"/>
      <w:bookmarkStart w:id="6" w:name="_Ref26594"/>
      <w:bookmarkStart w:id="7" w:name="_Ref118723839"/>
    </w:p>
    <w:p w14:paraId="0782DDD9" w14:textId="77777777" w:rsidR="00EA243D" w:rsidRDefault="0055527C">
      <w:pPr>
        <w:pStyle w:val="ListParagraph1"/>
        <w:numPr>
          <w:ilvl w:val="0"/>
          <w:numId w:val="11"/>
        </w:numPr>
        <w:spacing w:after="0" w:line="240" w:lineRule="auto"/>
        <w:rPr>
          <w:rFonts w:eastAsia="宋体"/>
          <w:lang w:eastAsia="zh-CN"/>
        </w:rPr>
      </w:pPr>
      <w:bookmarkStart w:id="8" w:name="_Ref5951"/>
      <w:bookmarkStart w:id="9" w:name="_Ref18151"/>
      <w:bookmarkStart w:id="10" w:name="_Ref23197"/>
      <w:bookmarkStart w:id="11" w:name="_Ref19174"/>
      <w:bookmarkStart w:id="12" w:name="_Ref25048"/>
      <w:bookmarkStart w:id="13" w:name="_Ref553"/>
      <w:bookmarkEnd w:id="4"/>
      <w:bookmarkEnd w:id="5"/>
      <w:bookmarkEnd w:id="6"/>
      <w:bookmarkEnd w:id="7"/>
      <w:r>
        <w:rPr>
          <w:rFonts w:eastAsia="宋体" w:hint="eastAsia"/>
          <w:lang w:eastAsia="zh-CN"/>
        </w:rPr>
        <w:t>RP-234078, New WID: Non-Terrestrial Networks (NTN) for NR Phase 3</w:t>
      </w:r>
      <w:bookmarkEnd w:id="8"/>
      <w:bookmarkEnd w:id="9"/>
      <w:bookmarkEnd w:id="10"/>
      <w:bookmarkEnd w:id="11"/>
      <w:bookmarkEnd w:id="12"/>
      <w:bookmarkEnd w:id="13"/>
    </w:p>
    <w:p w14:paraId="4285759E" w14:textId="77777777" w:rsidR="00EA243D" w:rsidRDefault="0055527C">
      <w:pPr>
        <w:pStyle w:val="ListParagraph1"/>
        <w:numPr>
          <w:ilvl w:val="0"/>
          <w:numId w:val="11"/>
        </w:numPr>
        <w:spacing w:after="0" w:line="240" w:lineRule="auto"/>
        <w:rPr>
          <w:rFonts w:eastAsia="宋体"/>
          <w:lang w:eastAsia="zh-CN"/>
        </w:rPr>
      </w:pPr>
      <w:bookmarkStart w:id="14" w:name="_Ref158277144"/>
      <w:r>
        <w:rPr>
          <w:rFonts w:eastAsia="宋体"/>
          <w:lang w:eastAsia="zh-CN"/>
        </w:rPr>
        <w:t xml:space="preserve">3GPP </w:t>
      </w:r>
      <w:r>
        <w:rPr>
          <w:rFonts w:eastAsia="宋体" w:hint="eastAsia"/>
          <w:lang w:eastAsia="zh-CN"/>
        </w:rPr>
        <w:t>T</w:t>
      </w:r>
      <w:r>
        <w:rPr>
          <w:rFonts w:eastAsia="宋体"/>
          <w:lang w:eastAsia="zh-CN"/>
        </w:rPr>
        <w:t>S 38.133, NR, Requirements for support of radio resource management, V18.4.0</w:t>
      </w:r>
      <w:bookmarkEnd w:id="14"/>
    </w:p>
    <w:p w14:paraId="14FE198D" w14:textId="77777777" w:rsidR="00EA243D" w:rsidRDefault="0055527C">
      <w:pPr>
        <w:pStyle w:val="ListParagraph1"/>
        <w:numPr>
          <w:ilvl w:val="0"/>
          <w:numId w:val="11"/>
        </w:numPr>
        <w:spacing w:after="0" w:line="240" w:lineRule="auto"/>
        <w:rPr>
          <w:rFonts w:eastAsia="宋体"/>
          <w:lang w:eastAsia="zh-CN"/>
        </w:rPr>
      </w:pPr>
      <w:bookmarkStart w:id="15" w:name="_Ref158277772"/>
      <w:r>
        <w:rPr>
          <w:rFonts w:eastAsia="宋体" w:hint="eastAsia"/>
          <w:lang w:eastAsia="zh-CN"/>
        </w:rPr>
        <w:t>3</w:t>
      </w:r>
      <w:r>
        <w:rPr>
          <w:rFonts w:eastAsia="宋体"/>
          <w:lang w:eastAsia="zh-CN"/>
        </w:rPr>
        <w:t>GPP TR 38.821, Solutions for NR to support non-terrestrial networks (NTN), V16.1.0</w:t>
      </w:r>
      <w:bookmarkEnd w:id="15"/>
    </w:p>
    <w:p w14:paraId="7326DFF4" w14:textId="77777777" w:rsidR="00EA243D" w:rsidRDefault="00EA243D">
      <w:pPr>
        <w:pStyle w:val="ListParagraph1"/>
        <w:spacing w:after="0" w:line="240" w:lineRule="auto"/>
        <w:ind w:left="0"/>
        <w:rPr>
          <w:rFonts w:eastAsia="宋体"/>
          <w:lang w:eastAsia="zh-CN"/>
        </w:rPr>
      </w:pPr>
    </w:p>
    <w:p w14:paraId="356A9A83" w14:textId="77777777" w:rsidR="00EA243D" w:rsidRDefault="0055527C">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hint="eastAsia"/>
          <w:b/>
          <w:bCs/>
          <w:sz w:val="28"/>
          <w:szCs w:val="30"/>
          <w:lang w:val="en-US"/>
        </w:rPr>
        <w:t>Appendix</w:t>
      </w:r>
    </w:p>
    <w:p w14:paraId="55B66BA1" w14:textId="6A6C512C" w:rsidR="00EA243D" w:rsidRPr="008E121E" w:rsidRDefault="0055527C">
      <w:pPr>
        <w:pStyle w:val="2"/>
        <w:rPr>
          <w:rFonts w:eastAsia="黑体"/>
          <w:b/>
          <w:bCs/>
          <w:sz w:val="24"/>
          <w:szCs w:val="30"/>
          <w:lang w:eastAsia="zh-CN"/>
        </w:rPr>
      </w:pPr>
      <w:r w:rsidRPr="008E121E">
        <w:rPr>
          <w:rFonts w:eastAsia="黑体" w:hint="eastAsia"/>
          <w:b/>
          <w:bCs/>
          <w:sz w:val="24"/>
          <w:szCs w:val="30"/>
          <w:lang w:eastAsia="zh-CN"/>
        </w:rPr>
        <w:t>A</w:t>
      </w:r>
      <w:r w:rsidRPr="008E121E">
        <w:rPr>
          <w:rFonts w:eastAsia="黑体" w:hint="eastAsia"/>
          <w:b/>
          <w:bCs/>
          <w:sz w:val="24"/>
          <w:szCs w:val="30"/>
          <w:lang w:eastAsia="zh-CN"/>
        </w:rPr>
        <w:t xml:space="preserve"> Simulation assumption</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EA243D" w:rsidRPr="00C90D54" w14:paraId="12BDC9E3" w14:textId="77777777" w:rsidTr="00BC2D1C">
        <w:trPr>
          <w:trHeight w:val="379"/>
          <w:tblHeader/>
          <w:jc w:val="center"/>
        </w:trPr>
        <w:tc>
          <w:tcPr>
            <w:tcW w:w="2825" w:type="dxa"/>
            <w:shd w:val="clear" w:color="auto" w:fill="E2EFD9"/>
            <w:tcMar>
              <w:top w:w="0" w:type="dxa"/>
              <w:left w:w="108" w:type="dxa"/>
              <w:bottom w:w="0" w:type="dxa"/>
              <w:right w:w="108" w:type="dxa"/>
            </w:tcMar>
            <w:vAlign w:val="center"/>
          </w:tcPr>
          <w:p w14:paraId="524BE9BC" w14:textId="77777777" w:rsidR="00EA243D" w:rsidRPr="00C90D54" w:rsidRDefault="0055527C">
            <w:pPr>
              <w:keepNext/>
              <w:overflowPunct w:val="0"/>
              <w:autoSpaceDE w:val="0"/>
              <w:autoSpaceDN w:val="0"/>
              <w:jc w:val="center"/>
              <w:textAlignment w:val="baseline"/>
              <w:rPr>
                <w:b/>
                <w:bCs/>
                <w:szCs w:val="20"/>
              </w:rPr>
            </w:pPr>
            <w:bookmarkStart w:id="16" w:name="_GoBack"/>
            <w:r w:rsidRPr="00C90D54">
              <w:rPr>
                <w:b/>
                <w:bCs/>
                <w:color w:val="000000"/>
                <w:szCs w:val="20"/>
              </w:rPr>
              <w:lastRenderedPageBreak/>
              <w:t>Parameter</w:t>
            </w:r>
          </w:p>
        </w:tc>
        <w:tc>
          <w:tcPr>
            <w:tcW w:w="6379" w:type="dxa"/>
            <w:shd w:val="clear" w:color="auto" w:fill="E2EFD9"/>
            <w:tcMar>
              <w:top w:w="0" w:type="dxa"/>
              <w:left w:w="108" w:type="dxa"/>
              <w:bottom w:w="0" w:type="dxa"/>
              <w:right w:w="108" w:type="dxa"/>
            </w:tcMar>
            <w:vAlign w:val="center"/>
          </w:tcPr>
          <w:p w14:paraId="4552C0DD" w14:textId="77777777" w:rsidR="00EA243D" w:rsidRPr="00C90D54" w:rsidRDefault="0055527C" w:rsidP="00BC2D1C">
            <w:pPr>
              <w:keepNext/>
              <w:overflowPunct w:val="0"/>
              <w:autoSpaceDE w:val="0"/>
              <w:autoSpaceDN w:val="0"/>
              <w:jc w:val="center"/>
              <w:textAlignment w:val="baseline"/>
              <w:rPr>
                <w:b/>
                <w:bCs/>
                <w:szCs w:val="20"/>
              </w:rPr>
            </w:pPr>
            <w:r w:rsidRPr="00C90D54">
              <w:rPr>
                <w:b/>
                <w:bCs/>
                <w:color w:val="000000"/>
                <w:szCs w:val="20"/>
              </w:rPr>
              <w:t>Value</w:t>
            </w:r>
          </w:p>
        </w:tc>
      </w:tr>
      <w:tr w:rsidR="00EA243D" w:rsidRPr="00C90D54" w14:paraId="3BC11448" w14:textId="77777777" w:rsidTr="00BC2D1C">
        <w:trPr>
          <w:trHeight w:val="147"/>
          <w:tblHeader/>
          <w:jc w:val="center"/>
        </w:trPr>
        <w:tc>
          <w:tcPr>
            <w:tcW w:w="2825" w:type="dxa"/>
            <w:tcMar>
              <w:top w:w="0" w:type="dxa"/>
              <w:left w:w="108" w:type="dxa"/>
              <w:bottom w:w="0" w:type="dxa"/>
              <w:right w:w="108" w:type="dxa"/>
            </w:tcMar>
            <w:vAlign w:val="center"/>
          </w:tcPr>
          <w:p w14:paraId="15F6B6A6" w14:textId="77777777" w:rsidR="00EA243D" w:rsidRPr="00C90D54" w:rsidRDefault="0055527C" w:rsidP="00BC2D1C">
            <w:pPr>
              <w:keepNext/>
              <w:ind w:left="0"/>
              <w:jc w:val="center"/>
              <w:rPr>
                <w:szCs w:val="20"/>
              </w:rPr>
            </w:pPr>
            <w:r w:rsidRPr="00C90D54">
              <w:rPr>
                <w:szCs w:val="20"/>
              </w:rPr>
              <w:t>Channel model</w:t>
            </w:r>
          </w:p>
        </w:tc>
        <w:tc>
          <w:tcPr>
            <w:tcW w:w="6379" w:type="dxa"/>
            <w:tcMar>
              <w:top w:w="0" w:type="dxa"/>
              <w:left w:w="108" w:type="dxa"/>
              <w:bottom w:w="0" w:type="dxa"/>
              <w:right w:w="108" w:type="dxa"/>
            </w:tcMar>
            <w:vAlign w:val="center"/>
          </w:tcPr>
          <w:p w14:paraId="34C9C616" w14:textId="77777777" w:rsidR="00EA243D" w:rsidRPr="00BC2D1C" w:rsidRDefault="0055527C" w:rsidP="00BC2D1C">
            <w:pPr>
              <w:keepNext/>
              <w:numPr>
                <w:ilvl w:val="255"/>
                <w:numId w:val="0"/>
              </w:numPr>
              <w:spacing w:line="276" w:lineRule="auto"/>
              <w:jc w:val="center"/>
              <w:rPr>
                <w:szCs w:val="20"/>
              </w:rPr>
            </w:pPr>
            <w:r w:rsidRPr="00BC2D1C">
              <w:rPr>
                <w:szCs w:val="20"/>
              </w:rPr>
              <w:t>NTN-TDL-C Rural, 30° elevation angle</w:t>
            </w:r>
          </w:p>
        </w:tc>
      </w:tr>
      <w:tr w:rsidR="00EA243D" w:rsidRPr="00C90D54" w14:paraId="40C9E80D" w14:textId="77777777" w:rsidTr="00BC2D1C">
        <w:trPr>
          <w:trHeight w:val="147"/>
          <w:tblHeader/>
          <w:jc w:val="center"/>
        </w:trPr>
        <w:tc>
          <w:tcPr>
            <w:tcW w:w="2825" w:type="dxa"/>
            <w:tcMar>
              <w:top w:w="0" w:type="dxa"/>
              <w:left w:w="108" w:type="dxa"/>
              <w:bottom w:w="0" w:type="dxa"/>
              <w:right w:w="108" w:type="dxa"/>
            </w:tcMar>
            <w:vAlign w:val="center"/>
          </w:tcPr>
          <w:p w14:paraId="7933E346" w14:textId="77777777" w:rsidR="00EA243D" w:rsidRPr="00C90D54" w:rsidRDefault="0055527C" w:rsidP="00BC2D1C">
            <w:pPr>
              <w:keepNext/>
              <w:ind w:left="0"/>
              <w:jc w:val="center"/>
              <w:rPr>
                <w:szCs w:val="20"/>
              </w:rPr>
            </w:pPr>
            <w:r w:rsidRPr="00C90D54">
              <w:rPr>
                <w:szCs w:val="20"/>
              </w:rPr>
              <w:t>Carrier frequency</w:t>
            </w:r>
          </w:p>
        </w:tc>
        <w:tc>
          <w:tcPr>
            <w:tcW w:w="6379" w:type="dxa"/>
            <w:tcMar>
              <w:top w:w="0" w:type="dxa"/>
              <w:left w:w="108" w:type="dxa"/>
              <w:bottom w:w="0" w:type="dxa"/>
              <w:right w:w="108" w:type="dxa"/>
            </w:tcMar>
            <w:vAlign w:val="center"/>
          </w:tcPr>
          <w:p w14:paraId="56A2DB74" w14:textId="77777777" w:rsidR="00EA243D" w:rsidRPr="00BC2D1C" w:rsidRDefault="0055527C" w:rsidP="00BC2D1C">
            <w:pPr>
              <w:keepNext/>
              <w:numPr>
                <w:ilvl w:val="255"/>
                <w:numId w:val="0"/>
              </w:numPr>
              <w:spacing w:line="276" w:lineRule="auto"/>
              <w:jc w:val="center"/>
              <w:rPr>
                <w:szCs w:val="20"/>
              </w:rPr>
            </w:pPr>
            <w:r w:rsidRPr="00BC2D1C">
              <w:rPr>
                <w:szCs w:val="20"/>
              </w:rPr>
              <w:t>2 GHz</w:t>
            </w:r>
          </w:p>
        </w:tc>
      </w:tr>
      <w:tr w:rsidR="00EA243D" w:rsidRPr="00C90D54" w14:paraId="513CD92D" w14:textId="77777777" w:rsidTr="00BC2D1C">
        <w:trPr>
          <w:trHeight w:val="147"/>
          <w:tblHeader/>
          <w:jc w:val="center"/>
        </w:trPr>
        <w:tc>
          <w:tcPr>
            <w:tcW w:w="2825" w:type="dxa"/>
            <w:tcMar>
              <w:top w:w="0" w:type="dxa"/>
              <w:left w:w="108" w:type="dxa"/>
              <w:bottom w:w="0" w:type="dxa"/>
              <w:right w:w="108" w:type="dxa"/>
            </w:tcMar>
            <w:vAlign w:val="center"/>
          </w:tcPr>
          <w:p w14:paraId="1CD81EAE" w14:textId="77777777" w:rsidR="00EA243D" w:rsidRPr="00C90D54" w:rsidRDefault="0055527C" w:rsidP="00BC2D1C">
            <w:pPr>
              <w:keepNext/>
              <w:ind w:left="0"/>
              <w:jc w:val="center"/>
              <w:rPr>
                <w:szCs w:val="20"/>
              </w:rPr>
            </w:pPr>
            <w:r w:rsidRPr="00C90D54">
              <w:rPr>
                <w:szCs w:val="20"/>
                <w:lang w:eastAsia="zh-CN"/>
              </w:rPr>
              <w:t>Subcarrier spacing</w:t>
            </w:r>
          </w:p>
        </w:tc>
        <w:tc>
          <w:tcPr>
            <w:tcW w:w="6379" w:type="dxa"/>
            <w:tcMar>
              <w:top w:w="0" w:type="dxa"/>
              <w:left w:w="108" w:type="dxa"/>
              <w:bottom w:w="0" w:type="dxa"/>
              <w:right w:w="108" w:type="dxa"/>
            </w:tcMar>
            <w:vAlign w:val="center"/>
          </w:tcPr>
          <w:p w14:paraId="2A1DB887" w14:textId="77777777" w:rsidR="00EA243D" w:rsidRPr="00BC2D1C" w:rsidRDefault="0055527C" w:rsidP="00BC2D1C">
            <w:pPr>
              <w:keepNext/>
              <w:numPr>
                <w:ilvl w:val="255"/>
                <w:numId w:val="0"/>
              </w:numPr>
              <w:spacing w:line="276" w:lineRule="auto"/>
              <w:jc w:val="center"/>
              <w:rPr>
                <w:szCs w:val="20"/>
              </w:rPr>
            </w:pPr>
            <w:r w:rsidRPr="00BC2D1C">
              <w:rPr>
                <w:szCs w:val="20"/>
              </w:rPr>
              <w:t>15 kHz</w:t>
            </w:r>
          </w:p>
        </w:tc>
      </w:tr>
      <w:tr w:rsidR="00EA243D" w:rsidRPr="00C90D54" w14:paraId="784E06AF" w14:textId="77777777" w:rsidTr="00BC2D1C">
        <w:trPr>
          <w:trHeight w:val="147"/>
          <w:tblHeader/>
          <w:jc w:val="center"/>
        </w:trPr>
        <w:tc>
          <w:tcPr>
            <w:tcW w:w="2825" w:type="dxa"/>
            <w:tcMar>
              <w:top w:w="0" w:type="dxa"/>
              <w:left w:w="108" w:type="dxa"/>
              <w:bottom w:w="0" w:type="dxa"/>
              <w:right w:w="108" w:type="dxa"/>
            </w:tcMar>
            <w:vAlign w:val="center"/>
          </w:tcPr>
          <w:p w14:paraId="26646DCA" w14:textId="77777777" w:rsidR="00EA243D" w:rsidRPr="00C90D54" w:rsidRDefault="0055527C" w:rsidP="00BC2D1C">
            <w:pPr>
              <w:keepNext/>
              <w:ind w:left="0"/>
              <w:jc w:val="center"/>
              <w:rPr>
                <w:szCs w:val="20"/>
              </w:rPr>
            </w:pPr>
            <w:r w:rsidRPr="00C90D54">
              <w:rPr>
                <w:szCs w:val="20"/>
              </w:rPr>
              <w:t>UE speed</w:t>
            </w:r>
          </w:p>
        </w:tc>
        <w:tc>
          <w:tcPr>
            <w:tcW w:w="6379" w:type="dxa"/>
            <w:tcMar>
              <w:top w:w="0" w:type="dxa"/>
              <w:left w:w="108" w:type="dxa"/>
              <w:bottom w:w="0" w:type="dxa"/>
              <w:right w:w="108" w:type="dxa"/>
            </w:tcMar>
            <w:vAlign w:val="center"/>
          </w:tcPr>
          <w:p w14:paraId="75D49B12" w14:textId="77777777" w:rsidR="00EA243D" w:rsidRPr="00BC2D1C" w:rsidRDefault="0055527C" w:rsidP="00BC2D1C">
            <w:pPr>
              <w:keepNext/>
              <w:numPr>
                <w:ilvl w:val="255"/>
                <w:numId w:val="0"/>
              </w:numPr>
              <w:spacing w:line="276" w:lineRule="auto"/>
              <w:jc w:val="center"/>
              <w:rPr>
                <w:szCs w:val="20"/>
              </w:rPr>
            </w:pPr>
            <w:r w:rsidRPr="00BC2D1C">
              <w:rPr>
                <w:szCs w:val="20"/>
              </w:rPr>
              <w:t>3 km/h</w:t>
            </w:r>
          </w:p>
        </w:tc>
      </w:tr>
      <w:tr w:rsidR="00EA243D" w:rsidRPr="00C90D54" w14:paraId="409FAB75" w14:textId="77777777" w:rsidTr="00BC2D1C">
        <w:trPr>
          <w:trHeight w:val="147"/>
          <w:tblHeader/>
          <w:jc w:val="center"/>
        </w:trPr>
        <w:tc>
          <w:tcPr>
            <w:tcW w:w="2825" w:type="dxa"/>
            <w:tcMar>
              <w:top w:w="0" w:type="dxa"/>
              <w:left w:w="108" w:type="dxa"/>
              <w:bottom w:w="0" w:type="dxa"/>
              <w:right w:w="108" w:type="dxa"/>
            </w:tcMar>
            <w:vAlign w:val="center"/>
          </w:tcPr>
          <w:p w14:paraId="64635F3C" w14:textId="4957010C" w:rsidR="00EA243D" w:rsidRPr="00C90D54" w:rsidRDefault="0055527C" w:rsidP="00BC2D1C">
            <w:pPr>
              <w:keepNext/>
              <w:ind w:left="0"/>
              <w:jc w:val="center"/>
              <w:rPr>
                <w:szCs w:val="20"/>
              </w:rPr>
            </w:pPr>
            <w:r w:rsidRPr="00C90D54">
              <w:rPr>
                <w:szCs w:val="20"/>
              </w:rPr>
              <w:t>Frequency hopping</w:t>
            </w:r>
          </w:p>
        </w:tc>
        <w:tc>
          <w:tcPr>
            <w:tcW w:w="6379" w:type="dxa"/>
            <w:tcMar>
              <w:top w:w="0" w:type="dxa"/>
              <w:left w:w="108" w:type="dxa"/>
              <w:bottom w:w="0" w:type="dxa"/>
              <w:right w:w="108" w:type="dxa"/>
            </w:tcMar>
            <w:vAlign w:val="center"/>
          </w:tcPr>
          <w:p w14:paraId="53495DC8" w14:textId="77777777" w:rsidR="00EA243D" w:rsidRPr="00BC2D1C" w:rsidRDefault="0055527C" w:rsidP="00BC2D1C">
            <w:pPr>
              <w:keepNext/>
              <w:numPr>
                <w:ilvl w:val="255"/>
                <w:numId w:val="0"/>
              </w:numPr>
              <w:spacing w:line="276" w:lineRule="auto"/>
              <w:jc w:val="center"/>
              <w:rPr>
                <w:szCs w:val="20"/>
              </w:rPr>
            </w:pPr>
            <w:r w:rsidRPr="00BC2D1C">
              <w:rPr>
                <w:szCs w:val="20"/>
              </w:rPr>
              <w:t>No frequency hopping</w:t>
            </w:r>
          </w:p>
        </w:tc>
      </w:tr>
      <w:tr w:rsidR="00EA243D" w:rsidRPr="00C90D54" w14:paraId="26F23846" w14:textId="77777777" w:rsidTr="00BC2D1C">
        <w:trPr>
          <w:trHeight w:val="147"/>
          <w:tblHeader/>
          <w:jc w:val="center"/>
        </w:trPr>
        <w:tc>
          <w:tcPr>
            <w:tcW w:w="2825" w:type="dxa"/>
            <w:tcMar>
              <w:top w:w="0" w:type="dxa"/>
              <w:left w:w="108" w:type="dxa"/>
              <w:bottom w:w="0" w:type="dxa"/>
              <w:right w:w="108" w:type="dxa"/>
            </w:tcMar>
            <w:vAlign w:val="center"/>
          </w:tcPr>
          <w:p w14:paraId="48816D43" w14:textId="77777777" w:rsidR="00EA243D" w:rsidRPr="00C90D54" w:rsidRDefault="0055527C" w:rsidP="00BC2D1C">
            <w:pPr>
              <w:keepNext/>
              <w:ind w:left="0"/>
              <w:jc w:val="center"/>
              <w:rPr>
                <w:szCs w:val="20"/>
              </w:rPr>
            </w:pPr>
            <w:r w:rsidRPr="00C90D54">
              <w:rPr>
                <w:szCs w:val="20"/>
              </w:rPr>
              <w:t>PUSCH mapping type A with</w:t>
            </w:r>
          </w:p>
        </w:tc>
        <w:tc>
          <w:tcPr>
            <w:tcW w:w="6379" w:type="dxa"/>
            <w:tcMar>
              <w:top w:w="0" w:type="dxa"/>
              <w:left w:w="108" w:type="dxa"/>
              <w:bottom w:w="0" w:type="dxa"/>
              <w:right w:w="108" w:type="dxa"/>
            </w:tcMar>
            <w:vAlign w:val="center"/>
          </w:tcPr>
          <w:p w14:paraId="2849814D" w14:textId="5F92BE57" w:rsidR="00EA243D" w:rsidRPr="00BC2D1C" w:rsidRDefault="0055527C" w:rsidP="00BC2D1C">
            <w:pPr>
              <w:keepNext/>
              <w:numPr>
                <w:ilvl w:val="255"/>
                <w:numId w:val="0"/>
              </w:numPr>
              <w:spacing w:line="276" w:lineRule="auto"/>
              <w:jc w:val="center"/>
              <w:rPr>
                <w:szCs w:val="20"/>
              </w:rPr>
            </w:pPr>
            <w:r w:rsidRPr="00BC2D1C">
              <w:rPr>
                <w:szCs w:val="20"/>
              </w:rPr>
              <w:t>14 OS- for OCC across slots including DMRS</w:t>
            </w:r>
          </w:p>
        </w:tc>
      </w:tr>
      <w:tr w:rsidR="00EA243D" w:rsidRPr="00C90D54" w14:paraId="0EFF488D" w14:textId="77777777" w:rsidTr="00BC2D1C">
        <w:trPr>
          <w:trHeight w:val="147"/>
          <w:tblHeader/>
          <w:jc w:val="center"/>
        </w:trPr>
        <w:tc>
          <w:tcPr>
            <w:tcW w:w="2825" w:type="dxa"/>
            <w:tcMar>
              <w:top w:w="0" w:type="dxa"/>
              <w:left w:w="108" w:type="dxa"/>
              <w:bottom w:w="0" w:type="dxa"/>
              <w:right w:w="108" w:type="dxa"/>
            </w:tcMar>
            <w:vAlign w:val="center"/>
          </w:tcPr>
          <w:p w14:paraId="35658BFA" w14:textId="29D0072C" w:rsidR="00EA243D" w:rsidRPr="00C90D54" w:rsidRDefault="0055527C" w:rsidP="00BC2D1C">
            <w:pPr>
              <w:keepNext/>
              <w:ind w:left="0"/>
              <w:jc w:val="center"/>
              <w:rPr>
                <w:szCs w:val="20"/>
              </w:rPr>
            </w:pPr>
            <w:r w:rsidRPr="00C90D54">
              <w:rPr>
                <w:szCs w:val="20"/>
              </w:rPr>
              <w:t>HARQ configuration</w:t>
            </w:r>
          </w:p>
        </w:tc>
        <w:tc>
          <w:tcPr>
            <w:tcW w:w="6379" w:type="dxa"/>
            <w:tcMar>
              <w:top w:w="0" w:type="dxa"/>
              <w:left w:w="108" w:type="dxa"/>
              <w:bottom w:w="0" w:type="dxa"/>
              <w:right w:w="108" w:type="dxa"/>
            </w:tcMar>
            <w:vAlign w:val="center"/>
          </w:tcPr>
          <w:p w14:paraId="13B7D8A7" w14:textId="77777777" w:rsidR="00EA243D" w:rsidRPr="00BC2D1C" w:rsidRDefault="0055527C" w:rsidP="00BC2D1C">
            <w:pPr>
              <w:keepNext/>
              <w:numPr>
                <w:ilvl w:val="255"/>
                <w:numId w:val="0"/>
              </w:numPr>
              <w:spacing w:line="276" w:lineRule="auto"/>
              <w:jc w:val="center"/>
              <w:rPr>
                <w:szCs w:val="20"/>
              </w:rPr>
            </w:pPr>
            <w:r w:rsidRPr="00BC2D1C">
              <w:rPr>
                <w:szCs w:val="20"/>
              </w:rPr>
              <w:t>No HARQ</w:t>
            </w:r>
          </w:p>
        </w:tc>
      </w:tr>
      <w:tr w:rsidR="00EA243D" w:rsidRPr="00C90D54" w14:paraId="6AF6CAF3" w14:textId="77777777" w:rsidTr="00BC2D1C">
        <w:trPr>
          <w:trHeight w:val="147"/>
          <w:tblHeader/>
          <w:jc w:val="center"/>
        </w:trPr>
        <w:tc>
          <w:tcPr>
            <w:tcW w:w="2825" w:type="dxa"/>
            <w:tcMar>
              <w:top w:w="0" w:type="dxa"/>
              <w:left w:w="108" w:type="dxa"/>
              <w:bottom w:w="0" w:type="dxa"/>
              <w:right w:w="108" w:type="dxa"/>
            </w:tcMar>
            <w:vAlign w:val="center"/>
          </w:tcPr>
          <w:p w14:paraId="728F0071" w14:textId="77777777" w:rsidR="00EA243D" w:rsidRPr="00C90D54" w:rsidRDefault="0055527C" w:rsidP="00BC2D1C">
            <w:pPr>
              <w:keepNext/>
              <w:ind w:left="0"/>
              <w:jc w:val="center"/>
              <w:rPr>
                <w:szCs w:val="20"/>
              </w:rPr>
            </w:pPr>
            <w:r w:rsidRPr="00C90D54">
              <w:rPr>
                <w:szCs w:val="20"/>
              </w:rPr>
              <w:t>Channel coding</w:t>
            </w:r>
          </w:p>
        </w:tc>
        <w:tc>
          <w:tcPr>
            <w:tcW w:w="6379" w:type="dxa"/>
            <w:tcMar>
              <w:top w:w="0" w:type="dxa"/>
              <w:left w:w="108" w:type="dxa"/>
              <w:bottom w:w="0" w:type="dxa"/>
              <w:right w:w="108" w:type="dxa"/>
            </w:tcMar>
            <w:vAlign w:val="center"/>
          </w:tcPr>
          <w:p w14:paraId="7310EA3B" w14:textId="77777777" w:rsidR="00EA243D" w:rsidRPr="00BC2D1C" w:rsidRDefault="0055527C" w:rsidP="00BC2D1C">
            <w:pPr>
              <w:keepNext/>
              <w:numPr>
                <w:ilvl w:val="255"/>
                <w:numId w:val="0"/>
              </w:numPr>
              <w:spacing w:line="276" w:lineRule="auto"/>
              <w:jc w:val="center"/>
              <w:rPr>
                <w:szCs w:val="20"/>
              </w:rPr>
            </w:pPr>
            <w:r w:rsidRPr="00BC2D1C">
              <w:rPr>
                <w:szCs w:val="20"/>
              </w:rPr>
              <w:t>LDPC</w:t>
            </w:r>
          </w:p>
        </w:tc>
      </w:tr>
      <w:tr w:rsidR="00EA243D" w:rsidRPr="00C90D54" w14:paraId="343BB5CE" w14:textId="77777777" w:rsidTr="00BC2D1C">
        <w:trPr>
          <w:trHeight w:val="147"/>
          <w:tblHeader/>
          <w:jc w:val="center"/>
        </w:trPr>
        <w:tc>
          <w:tcPr>
            <w:tcW w:w="2825" w:type="dxa"/>
            <w:tcMar>
              <w:top w:w="0" w:type="dxa"/>
              <w:left w:w="108" w:type="dxa"/>
              <w:bottom w:w="0" w:type="dxa"/>
              <w:right w:w="108" w:type="dxa"/>
            </w:tcMar>
            <w:vAlign w:val="center"/>
          </w:tcPr>
          <w:p w14:paraId="18D4AD50" w14:textId="77777777" w:rsidR="00EA243D" w:rsidRPr="00C90D54" w:rsidRDefault="0055527C" w:rsidP="00BC2D1C">
            <w:pPr>
              <w:keepNext/>
              <w:ind w:left="0"/>
              <w:jc w:val="center"/>
              <w:rPr>
                <w:szCs w:val="20"/>
              </w:rPr>
            </w:pPr>
            <w:r w:rsidRPr="00C90D54">
              <w:rPr>
                <w:szCs w:val="20"/>
              </w:rPr>
              <w:t>TBS</w:t>
            </w:r>
          </w:p>
        </w:tc>
        <w:tc>
          <w:tcPr>
            <w:tcW w:w="6379" w:type="dxa"/>
            <w:tcMar>
              <w:top w:w="0" w:type="dxa"/>
              <w:left w:w="108" w:type="dxa"/>
              <w:bottom w:w="0" w:type="dxa"/>
              <w:right w:w="108" w:type="dxa"/>
            </w:tcMar>
            <w:vAlign w:val="center"/>
          </w:tcPr>
          <w:p w14:paraId="3209923B" w14:textId="77777777" w:rsidR="00EA243D" w:rsidRPr="00BC2D1C" w:rsidRDefault="0055527C" w:rsidP="00BC2D1C">
            <w:pPr>
              <w:keepNext/>
              <w:numPr>
                <w:ilvl w:val="255"/>
                <w:numId w:val="0"/>
              </w:numPr>
              <w:spacing w:line="276" w:lineRule="auto"/>
              <w:jc w:val="center"/>
              <w:rPr>
                <w:szCs w:val="20"/>
              </w:rPr>
            </w:pPr>
            <w:r w:rsidRPr="00BC2D1C">
              <w:rPr>
                <w:szCs w:val="20"/>
              </w:rPr>
              <w:t xml:space="preserve">184 bits </w:t>
            </w:r>
            <w:r w:rsidRPr="00BC2D1C">
              <w:rPr>
                <w:rFonts w:eastAsia="宋体"/>
                <w:szCs w:val="20"/>
                <w:lang w:eastAsia="zh-CN"/>
              </w:rPr>
              <w:t xml:space="preserve">for VoIP, </w:t>
            </w:r>
            <w:r w:rsidRPr="00BC2D1C">
              <w:rPr>
                <w:szCs w:val="20"/>
                <w:lang w:eastAsia="zh-CN"/>
              </w:rPr>
              <w:t xml:space="preserve">96 bits </w:t>
            </w:r>
            <w:r w:rsidRPr="00BC2D1C">
              <w:rPr>
                <w:szCs w:val="20"/>
                <w:lang w:eastAsia="zh-CN"/>
              </w:rPr>
              <w:t xml:space="preserve">for </w:t>
            </w:r>
            <w:r w:rsidRPr="00BC2D1C">
              <w:rPr>
                <w:szCs w:val="20"/>
                <w:lang w:eastAsia="zh-CN"/>
              </w:rPr>
              <w:t>Low data rate</w:t>
            </w:r>
          </w:p>
        </w:tc>
      </w:tr>
      <w:tr w:rsidR="00EA243D" w:rsidRPr="00C90D54" w14:paraId="0553F2EA" w14:textId="77777777" w:rsidTr="00BC2D1C">
        <w:trPr>
          <w:trHeight w:val="147"/>
          <w:tblHeader/>
          <w:jc w:val="center"/>
        </w:trPr>
        <w:tc>
          <w:tcPr>
            <w:tcW w:w="2825" w:type="dxa"/>
            <w:tcMar>
              <w:top w:w="0" w:type="dxa"/>
              <w:left w:w="108" w:type="dxa"/>
              <w:bottom w:w="0" w:type="dxa"/>
              <w:right w:w="108" w:type="dxa"/>
            </w:tcMar>
            <w:vAlign w:val="center"/>
          </w:tcPr>
          <w:p w14:paraId="71BA678A" w14:textId="2CAFE659" w:rsidR="00EA243D" w:rsidRPr="00C90D54" w:rsidRDefault="0055527C" w:rsidP="00BC2D1C">
            <w:pPr>
              <w:keepNext/>
              <w:ind w:left="0"/>
              <w:jc w:val="center"/>
              <w:rPr>
                <w:szCs w:val="20"/>
              </w:rPr>
            </w:pPr>
            <w:r w:rsidRPr="00C90D54">
              <w:rPr>
                <w:szCs w:val="20"/>
              </w:rPr>
              <w:t>DMRS configuration</w:t>
            </w:r>
          </w:p>
        </w:tc>
        <w:tc>
          <w:tcPr>
            <w:tcW w:w="6379" w:type="dxa"/>
            <w:tcMar>
              <w:top w:w="0" w:type="dxa"/>
              <w:left w:w="108" w:type="dxa"/>
              <w:bottom w:w="0" w:type="dxa"/>
              <w:right w:w="108" w:type="dxa"/>
            </w:tcMar>
            <w:vAlign w:val="center"/>
          </w:tcPr>
          <w:p w14:paraId="172312D2" w14:textId="77777777" w:rsidR="00EA243D" w:rsidRPr="00C90D54" w:rsidRDefault="0055527C" w:rsidP="00BC2D1C">
            <w:pPr>
              <w:keepNext/>
              <w:tabs>
                <w:tab w:val="left" w:pos="0"/>
              </w:tabs>
              <w:spacing w:line="276" w:lineRule="auto"/>
              <w:ind w:left="0"/>
              <w:jc w:val="center"/>
              <w:rPr>
                <w:szCs w:val="20"/>
              </w:rPr>
            </w:pPr>
            <w:r w:rsidRPr="00C90D54">
              <w:rPr>
                <w:szCs w:val="20"/>
              </w:rPr>
              <w:t>1</w:t>
            </w:r>
            <w:r w:rsidRPr="00C90D54">
              <w:rPr>
                <w:szCs w:val="20"/>
              </w:rPr>
              <w:t xml:space="preserve"> port per UE</w:t>
            </w:r>
          </w:p>
          <w:p w14:paraId="3795B52B" w14:textId="4D676D75" w:rsidR="00EA243D" w:rsidRPr="00C90D54" w:rsidRDefault="0055527C" w:rsidP="00BC2D1C">
            <w:pPr>
              <w:keepNext/>
              <w:tabs>
                <w:tab w:val="left" w:pos="0"/>
              </w:tabs>
              <w:spacing w:line="276" w:lineRule="auto"/>
              <w:ind w:left="0"/>
              <w:jc w:val="center"/>
              <w:rPr>
                <w:szCs w:val="20"/>
              </w:rPr>
            </w:pPr>
            <w:r w:rsidRPr="00C90D54">
              <w:rPr>
                <w:rFonts w:eastAsia="宋体"/>
                <w:szCs w:val="20"/>
                <w:lang w:eastAsia="zh-CN"/>
              </w:rPr>
              <w:t>Double</w:t>
            </w:r>
            <w:r w:rsidRPr="00C90D54">
              <w:rPr>
                <w:szCs w:val="20"/>
              </w:rPr>
              <w:t>-symbol DMRS</w:t>
            </w:r>
          </w:p>
        </w:tc>
      </w:tr>
      <w:tr w:rsidR="00EA243D" w:rsidRPr="00C90D54" w14:paraId="0506D35F" w14:textId="77777777" w:rsidTr="00BC2D1C">
        <w:trPr>
          <w:trHeight w:val="147"/>
          <w:tblHeader/>
          <w:jc w:val="center"/>
        </w:trPr>
        <w:tc>
          <w:tcPr>
            <w:tcW w:w="2825" w:type="dxa"/>
            <w:tcMar>
              <w:top w:w="0" w:type="dxa"/>
              <w:left w:w="108" w:type="dxa"/>
              <w:bottom w:w="0" w:type="dxa"/>
              <w:right w:w="108" w:type="dxa"/>
            </w:tcMar>
            <w:vAlign w:val="center"/>
          </w:tcPr>
          <w:p w14:paraId="009AA8A5" w14:textId="77777777" w:rsidR="00EA243D" w:rsidRPr="00C90D54" w:rsidRDefault="0055527C" w:rsidP="00BC2D1C">
            <w:pPr>
              <w:keepNext/>
              <w:ind w:left="0"/>
              <w:jc w:val="center"/>
              <w:rPr>
                <w:szCs w:val="20"/>
              </w:rPr>
            </w:pPr>
            <w:r w:rsidRPr="00C90D54">
              <w:rPr>
                <w:szCs w:val="20"/>
              </w:rPr>
              <w:t>PRBs</w:t>
            </w:r>
          </w:p>
        </w:tc>
        <w:tc>
          <w:tcPr>
            <w:tcW w:w="6379" w:type="dxa"/>
            <w:tcMar>
              <w:top w:w="0" w:type="dxa"/>
              <w:left w:w="108" w:type="dxa"/>
              <w:bottom w:w="0" w:type="dxa"/>
              <w:right w:w="108" w:type="dxa"/>
            </w:tcMar>
            <w:vAlign w:val="center"/>
          </w:tcPr>
          <w:p w14:paraId="484466CE" w14:textId="13DEFCFF" w:rsidR="00EA243D" w:rsidRPr="00BC2D1C" w:rsidRDefault="0055527C" w:rsidP="00BC2D1C">
            <w:pPr>
              <w:keepNext/>
              <w:numPr>
                <w:ilvl w:val="255"/>
                <w:numId w:val="0"/>
              </w:numPr>
              <w:spacing w:line="276" w:lineRule="auto"/>
              <w:jc w:val="center"/>
              <w:rPr>
                <w:szCs w:val="20"/>
              </w:rPr>
            </w:pPr>
            <w:r w:rsidRPr="00BC2D1C">
              <w:rPr>
                <w:szCs w:val="20"/>
              </w:rPr>
              <w:t>2 PRBs</w:t>
            </w:r>
          </w:p>
        </w:tc>
      </w:tr>
      <w:tr w:rsidR="00EA243D" w:rsidRPr="00C90D54" w14:paraId="1243C58B" w14:textId="77777777" w:rsidTr="00BC2D1C">
        <w:trPr>
          <w:trHeight w:val="405"/>
          <w:tblHeader/>
          <w:jc w:val="center"/>
        </w:trPr>
        <w:tc>
          <w:tcPr>
            <w:tcW w:w="2825" w:type="dxa"/>
            <w:tcMar>
              <w:top w:w="0" w:type="dxa"/>
              <w:left w:w="108" w:type="dxa"/>
              <w:bottom w:w="0" w:type="dxa"/>
              <w:right w:w="108" w:type="dxa"/>
            </w:tcMar>
            <w:vAlign w:val="center"/>
          </w:tcPr>
          <w:p w14:paraId="71E78B5F" w14:textId="77777777" w:rsidR="00EA243D" w:rsidRPr="00C90D54" w:rsidRDefault="0055527C" w:rsidP="00BC2D1C">
            <w:pPr>
              <w:keepNext/>
              <w:ind w:left="0"/>
              <w:jc w:val="center"/>
              <w:rPr>
                <w:szCs w:val="20"/>
              </w:rPr>
            </w:pPr>
            <w:r w:rsidRPr="00C90D54">
              <w:rPr>
                <w:szCs w:val="20"/>
                <w:lang w:eastAsia="zh-CN"/>
              </w:rPr>
              <w:t xml:space="preserve">Max </w:t>
            </w:r>
            <w:r w:rsidRPr="00C90D54">
              <w:rPr>
                <w:szCs w:val="20"/>
                <w:lang w:eastAsia="zh-CN"/>
              </w:rPr>
              <w:t>repetition number</w:t>
            </w:r>
          </w:p>
        </w:tc>
        <w:tc>
          <w:tcPr>
            <w:tcW w:w="6379" w:type="dxa"/>
            <w:tcMar>
              <w:top w:w="0" w:type="dxa"/>
              <w:left w:w="108" w:type="dxa"/>
              <w:bottom w:w="0" w:type="dxa"/>
              <w:right w:w="108" w:type="dxa"/>
            </w:tcMar>
            <w:vAlign w:val="center"/>
          </w:tcPr>
          <w:p w14:paraId="5ADAADA0" w14:textId="77777777" w:rsidR="00EA243D" w:rsidRPr="00BC2D1C" w:rsidRDefault="0055527C" w:rsidP="00BC2D1C">
            <w:pPr>
              <w:keepNext/>
              <w:numPr>
                <w:ilvl w:val="255"/>
                <w:numId w:val="0"/>
              </w:numPr>
              <w:spacing w:line="276" w:lineRule="auto"/>
              <w:jc w:val="center"/>
              <w:rPr>
                <w:szCs w:val="20"/>
              </w:rPr>
            </w:pPr>
            <w:r w:rsidRPr="00BC2D1C">
              <w:rPr>
                <w:szCs w:val="20"/>
              </w:rPr>
              <w:t>20 for VoIP, 32 for low data rate</w:t>
            </w:r>
          </w:p>
        </w:tc>
      </w:tr>
      <w:tr w:rsidR="00EA243D" w:rsidRPr="00C90D54" w14:paraId="6DFC56EE" w14:textId="77777777" w:rsidTr="00BC2D1C">
        <w:trPr>
          <w:trHeight w:val="147"/>
          <w:tblHeader/>
          <w:jc w:val="center"/>
        </w:trPr>
        <w:tc>
          <w:tcPr>
            <w:tcW w:w="2825" w:type="dxa"/>
            <w:tcMar>
              <w:top w:w="0" w:type="dxa"/>
              <w:left w:w="108" w:type="dxa"/>
              <w:bottom w:w="0" w:type="dxa"/>
              <w:right w:w="108" w:type="dxa"/>
            </w:tcMar>
            <w:vAlign w:val="center"/>
          </w:tcPr>
          <w:p w14:paraId="4CFE26FC" w14:textId="7324A31F" w:rsidR="00EA243D" w:rsidRPr="00C90D54" w:rsidRDefault="0055527C" w:rsidP="00BC2D1C">
            <w:pPr>
              <w:keepNext/>
              <w:ind w:left="0"/>
              <w:jc w:val="center"/>
              <w:rPr>
                <w:szCs w:val="20"/>
              </w:rPr>
            </w:pPr>
            <w:r w:rsidRPr="00C90D54">
              <w:rPr>
                <w:szCs w:val="20"/>
              </w:rPr>
              <w:t>OCC length</w:t>
            </w:r>
          </w:p>
        </w:tc>
        <w:tc>
          <w:tcPr>
            <w:tcW w:w="6379" w:type="dxa"/>
            <w:tcMar>
              <w:top w:w="0" w:type="dxa"/>
              <w:left w:w="108" w:type="dxa"/>
              <w:bottom w:w="0" w:type="dxa"/>
              <w:right w:w="108" w:type="dxa"/>
            </w:tcMar>
            <w:vAlign w:val="center"/>
          </w:tcPr>
          <w:p w14:paraId="4D2A61F2" w14:textId="77777777" w:rsidR="00EA243D" w:rsidRPr="00BC2D1C" w:rsidRDefault="0055527C" w:rsidP="00BC2D1C">
            <w:pPr>
              <w:keepNext/>
              <w:numPr>
                <w:ilvl w:val="255"/>
                <w:numId w:val="0"/>
              </w:numPr>
              <w:spacing w:line="276" w:lineRule="auto"/>
              <w:jc w:val="center"/>
              <w:rPr>
                <w:szCs w:val="20"/>
              </w:rPr>
            </w:pPr>
            <w:r w:rsidRPr="00BC2D1C">
              <w:rPr>
                <w:rFonts w:eastAsia="宋体"/>
                <w:szCs w:val="20"/>
                <w:lang w:eastAsia="zh-CN"/>
              </w:rPr>
              <w:t>2, 4</w:t>
            </w:r>
          </w:p>
        </w:tc>
      </w:tr>
      <w:tr w:rsidR="00EA243D" w:rsidRPr="00C90D54" w14:paraId="53E3AEE6" w14:textId="77777777" w:rsidTr="00BC2D1C">
        <w:trPr>
          <w:trHeight w:val="147"/>
          <w:tblHeader/>
          <w:jc w:val="center"/>
        </w:trPr>
        <w:tc>
          <w:tcPr>
            <w:tcW w:w="2825" w:type="dxa"/>
            <w:tcMar>
              <w:top w:w="0" w:type="dxa"/>
              <w:left w:w="108" w:type="dxa"/>
              <w:bottom w:w="0" w:type="dxa"/>
              <w:right w:w="108" w:type="dxa"/>
            </w:tcMar>
            <w:vAlign w:val="center"/>
          </w:tcPr>
          <w:p w14:paraId="049FD662" w14:textId="77777777" w:rsidR="00EA243D" w:rsidRPr="00C90D54" w:rsidRDefault="0055527C" w:rsidP="00BC2D1C">
            <w:pPr>
              <w:keepNext/>
              <w:ind w:left="0"/>
              <w:jc w:val="center"/>
              <w:rPr>
                <w:szCs w:val="20"/>
              </w:rPr>
            </w:pPr>
            <w:r w:rsidRPr="00C90D54">
              <w:rPr>
                <w:szCs w:val="20"/>
              </w:rPr>
              <w:t xml:space="preserve">OCC </w:t>
            </w:r>
            <w:r w:rsidRPr="00C90D54">
              <w:rPr>
                <w:szCs w:val="20"/>
              </w:rPr>
              <w:t>sequence</w:t>
            </w:r>
          </w:p>
        </w:tc>
        <w:tc>
          <w:tcPr>
            <w:tcW w:w="6379" w:type="dxa"/>
            <w:tcMar>
              <w:top w:w="0" w:type="dxa"/>
              <w:left w:w="108" w:type="dxa"/>
              <w:bottom w:w="0" w:type="dxa"/>
              <w:right w:w="108" w:type="dxa"/>
            </w:tcMar>
            <w:vAlign w:val="center"/>
          </w:tcPr>
          <w:p w14:paraId="02F03310" w14:textId="77777777" w:rsidR="00EA243D" w:rsidRPr="00BC2D1C" w:rsidRDefault="0055527C" w:rsidP="00BC2D1C">
            <w:pPr>
              <w:keepNext/>
              <w:numPr>
                <w:ilvl w:val="255"/>
                <w:numId w:val="0"/>
              </w:numPr>
              <w:spacing w:line="276" w:lineRule="auto"/>
              <w:jc w:val="center"/>
              <w:rPr>
                <w:szCs w:val="20"/>
              </w:rPr>
            </w:pPr>
            <w:r w:rsidRPr="00BC2D1C">
              <w:rPr>
                <w:rFonts w:eastAsia="宋体"/>
                <w:szCs w:val="20"/>
                <w:lang w:eastAsia="zh-CN"/>
              </w:rPr>
              <w:t>DFT sequence</w:t>
            </w:r>
            <w:r w:rsidRPr="00BC2D1C">
              <w:rPr>
                <w:rFonts w:eastAsia="宋体"/>
                <w:szCs w:val="20"/>
                <w:lang w:eastAsia="zh-CN"/>
              </w:rPr>
              <w:t xml:space="preserve"> in Table 6.3.2.6.3-2 in TS38.211</w:t>
            </w:r>
          </w:p>
        </w:tc>
      </w:tr>
      <w:tr w:rsidR="00EA243D" w:rsidRPr="00C90D54" w14:paraId="6A6ABCE1" w14:textId="77777777" w:rsidTr="00BC2D1C">
        <w:trPr>
          <w:trHeight w:val="147"/>
          <w:tblHeader/>
          <w:jc w:val="center"/>
        </w:trPr>
        <w:tc>
          <w:tcPr>
            <w:tcW w:w="2825" w:type="dxa"/>
            <w:tcMar>
              <w:top w:w="0" w:type="dxa"/>
              <w:left w:w="108" w:type="dxa"/>
              <w:bottom w:w="0" w:type="dxa"/>
              <w:right w:w="108" w:type="dxa"/>
            </w:tcMar>
            <w:vAlign w:val="center"/>
          </w:tcPr>
          <w:p w14:paraId="60B98F56" w14:textId="77777777" w:rsidR="00EA243D" w:rsidRPr="00C90D54" w:rsidRDefault="0055527C" w:rsidP="00BC2D1C">
            <w:pPr>
              <w:ind w:left="0"/>
              <w:jc w:val="center"/>
              <w:rPr>
                <w:rFonts w:eastAsia="Times New Roman"/>
                <w:szCs w:val="20"/>
              </w:rPr>
            </w:pPr>
            <w:r w:rsidRPr="00C90D54">
              <w:rPr>
                <w:szCs w:val="20"/>
              </w:rPr>
              <w:t>Antenna configuration at Satellite</w:t>
            </w:r>
          </w:p>
        </w:tc>
        <w:tc>
          <w:tcPr>
            <w:tcW w:w="6379" w:type="dxa"/>
            <w:tcMar>
              <w:top w:w="0" w:type="dxa"/>
              <w:left w:w="108" w:type="dxa"/>
              <w:bottom w:w="0" w:type="dxa"/>
              <w:right w:w="108" w:type="dxa"/>
            </w:tcMar>
            <w:vAlign w:val="center"/>
          </w:tcPr>
          <w:p w14:paraId="49BCC8A8" w14:textId="77777777" w:rsidR="00EA243D" w:rsidRPr="00BC2D1C" w:rsidRDefault="0055527C" w:rsidP="00BC2D1C">
            <w:pPr>
              <w:numPr>
                <w:ilvl w:val="255"/>
                <w:numId w:val="0"/>
              </w:numPr>
              <w:spacing w:line="276" w:lineRule="auto"/>
              <w:jc w:val="center"/>
              <w:rPr>
                <w:szCs w:val="20"/>
                <w:lang w:eastAsia="zh-CN"/>
              </w:rPr>
            </w:pPr>
            <w:r w:rsidRPr="00BC2D1C">
              <w:rPr>
                <w:szCs w:val="20"/>
              </w:rPr>
              <w:t>1Rx</w:t>
            </w:r>
          </w:p>
        </w:tc>
      </w:tr>
      <w:tr w:rsidR="00EA243D" w:rsidRPr="00C90D54" w14:paraId="416C73E0" w14:textId="77777777" w:rsidTr="00BC2D1C">
        <w:trPr>
          <w:trHeight w:val="147"/>
          <w:tblHeader/>
          <w:jc w:val="center"/>
        </w:trPr>
        <w:tc>
          <w:tcPr>
            <w:tcW w:w="2825" w:type="dxa"/>
            <w:tcMar>
              <w:top w:w="0" w:type="dxa"/>
              <w:left w:w="108" w:type="dxa"/>
              <w:bottom w:w="0" w:type="dxa"/>
              <w:right w:w="108" w:type="dxa"/>
            </w:tcMar>
            <w:vAlign w:val="center"/>
          </w:tcPr>
          <w:p w14:paraId="1BDCFA81" w14:textId="77777777" w:rsidR="00EA243D" w:rsidRPr="00C90D54" w:rsidRDefault="0055527C" w:rsidP="00BC2D1C">
            <w:pPr>
              <w:ind w:left="0"/>
              <w:jc w:val="center"/>
              <w:rPr>
                <w:rFonts w:eastAsia="Times New Roman"/>
                <w:szCs w:val="20"/>
              </w:rPr>
            </w:pPr>
            <w:r w:rsidRPr="00C90D54">
              <w:rPr>
                <w:szCs w:val="20"/>
              </w:rPr>
              <w:t>Antenna configuration at UE</w:t>
            </w:r>
          </w:p>
        </w:tc>
        <w:tc>
          <w:tcPr>
            <w:tcW w:w="6379" w:type="dxa"/>
            <w:tcMar>
              <w:top w:w="0" w:type="dxa"/>
              <w:left w:w="108" w:type="dxa"/>
              <w:bottom w:w="0" w:type="dxa"/>
              <w:right w:w="108" w:type="dxa"/>
            </w:tcMar>
            <w:vAlign w:val="center"/>
          </w:tcPr>
          <w:p w14:paraId="0782D685" w14:textId="77777777" w:rsidR="00EA243D" w:rsidRPr="00BC2D1C" w:rsidRDefault="0055527C" w:rsidP="00BC2D1C">
            <w:pPr>
              <w:numPr>
                <w:ilvl w:val="255"/>
                <w:numId w:val="0"/>
              </w:numPr>
              <w:spacing w:line="276" w:lineRule="auto"/>
              <w:jc w:val="center"/>
              <w:rPr>
                <w:szCs w:val="20"/>
                <w:lang w:eastAsia="zh-CN"/>
              </w:rPr>
            </w:pPr>
            <w:r w:rsidRPr="00BC2D1C">
              <w:rPr>
                <w:szCs w:val="20"/>
              </w:rPr>
              <w:t>1Tx</w:t>
            </w:r>
          </w:p>
        </w:tc>
      </w:tr>
      <w:tr w:rsidR="00EA243D" w:rsidRPr="00C90D54" w14:paraId="3456A8FB" w14:textId="77777777" w:rsidTr="00BC2D1C">
        <w:trPr>
          <w:trHeight w:val="147"/>
          <w:tblHeader/>
          <w:jc w:val="center"/>
        </w:trPr>
        <w:tc>
          <w:tcPr>
            <w:tcW w:w="2825" w:type="dxa"/>
            <w:tcMar>
              <w:top w:w="0" w:type="dxa"/>
              <w:left w:w="108" w:type="dxa"/>
              <w:bottom w:w="0" w:type="dxa"/>
              <w:right w:w="108" w:type="dxa"/>
            </w:tcMar>
            <w:vAlign w:val="center"/>
          </w:tcPr>
          <w:p w14:paraId="78A61DC1" w14:textId="77777777" w:rsidR="00EA243D" w:rsidRPr="00C90D54" w:rsidRDefault="0055527C" w:rsidP="00BC2D1C">
            <w:pPr>
              <w:ind w:left="0"/>
              <w:jc w:val="center"/>
              <w:rPr>
                <w:szCs w:val="20"/>
                <w:lang w:eastAsia="zh-CN"/>
              </w:rPr>
            </w:pPr>
            <w:r w:rsidRPr="00C90D54">
              <w:rPr>
                <w:szCs w:val="20"/>
                <w:lang w:eastAsia="zh-CN"/>
              </w:rPr>
              <w:t>TO</w:t>
            </w:r>
          </w:p>
        </w:tc>
        <w:tc>
          <w:tcPr>
            <w:tcW w:w="6379" w:type="dxa"/>
            <w:tcMar>
              <w:top w:w="0" w:type="dxa"/>
              <w:left w:w="108" w:type="dxa"/>
              <w:bottom w:w="0" w:type="dxa"/>
              <w:right w:w="108" w:type="dxa"/>
            </w:tcMar>
            <w:vAlign w:val="center"/>
          </w:tcPr>
          <w:p w14:paraId="17D07CF6" w14:textId="77777777" w:rsidR="00EA243D" w:rsidRPr="00BC2D1C" w:rsidRDefault="0055527C" w:rsidP="00BC2D1C">
            <w:pPr>
              <w:numPr>
                <w:ilvl w:val="255"/>
                <w:numId w:val="0"/>
              </w:numPr>
              <w:spacing w:line="276" w:lineRule="auto"/>
              <w:jc w:val="center"/>
              <w:rPr>
                <w:szCs w:val="20"/>
                <w:lang w:eastAsia="zh-CN"/>
              </w:rPr>
            </w:pPr>
            <w:r w:rsidRPr="00BC2D1C">
              <w:rPr>
                <w:szCs w:val="20"/>
              </w:rPr>
              <w:t xml:space="preserve">Uniform selection from </w:t>
            </w:r>
            <w:r w:rsidRPr="00BC2D1C">
              <w:rPr>
                <w:szCs w:val="20"/>
                <w:lang w:eastAsia="zh-CN"/>
              </w:rPr>
              <w:t>[-0.94us, 0.94us</w:t>
            </w:r>
            <w:r w:rsidRPr="00BC2D1C">
              <w:rPr>
                <w:szCs w:val="20"/>
              </w:rPr>
              <w:t>]</w:t>
            </w:r>
          </w:p>
        </w:tc>
      </w:tr>
      <w:tr w:rsidR="00EA243D" w:rsidRPr="00C90D54" w14:paraId="02B9CCBF" w14:textId="77777777" w:rsidTr="00BC2D1C">
        <w:trPr>
          <w:trHeight w:val="147"/>
          <w:tblHeader/>
          <w:jc w:val="center"/>
        </w:trPr>
        <w:tc>
          <w:tcPr>
            <w:tcW w:w="0" w:type="auto"/>
            <w:vAlign w:val="center"/>
          </w:tcPr>
          <w:p w14:paraId="7B9D8730" w14:textId="77777777" w:rsidR="00EA243D" w:rsidRPr="00C90D54" w:rsidRDefault="0055527C" w:rsidP="00BC2D1C">
            <w:pPr>
              <w:ind w:left="0"/>
              <w:jc w:val="center"/>
              <w:rPr>
                <w:szCs w:val="20"/>
                <w:lang w:eastAsia="zh-CN"/>
              </w:rPr>
            </w:pPr>
            <w:r w:rsidRPr="00C90D54">
              <w:rPr>
                <w:szCs w:val="20"/>
                <w:lang w:eastAsia="zh-CN"/>
              </w:rPr>
              <w:t>FO</w:t>
            </w:r>
          </w:p>
        </w:tc>
        <w:tc>
          <w:tcPr>
            <w:tcW w:w="0" w:type="auto"/>
            <w:vAlign w:val="center"/>
          </w:tcPr>
          <w:p w14:paraId="65582CC1" w14:textId="77777777" w:rsidR="00EA243D" w:rsidRPr="00BC2D1C" w:rsidRDefault="0055527C" w:rsidP="00BC2D1C">
            <w:pPr>
              <w:numPr>
                <w:ilvl w:val="255"/>
                <w:numId w:val="0"/>
              </w:numPr>
              <w:spacing w:line="276" w:lineRule="auto"/>
              <w:jc w:val="center"/>
              <w:rPr>
                <w:szCs w:val="20"/>
                <w:lang w:eastAsia="zh-CN"/>
              </w:rPr>
            </w:pPr>
            <w:r w:rsidRPr="00BC2D1C">
              <w:rPr>
                <w:szCs w:val="20"/>
              </w:rPr>
              <w:t>Uniform selection from [-0.1 ppm, +0.1 ppm]</w:t>
            </w:r>
          </w:p>
        </w:tc>
      </w:tr>
      <w:tr w:rsidR="00EA243D" w:rsidRPr="00C90D54" w14:paraId="2A5DD992" w14:textId="77777777" w:rsidTr="00BC2D1C">
        <w:trPr>
          <w:trHeight w:val="147"/>
          <w:tblHeader/>
          <w:jc w:val="center"/>
        </w:trPr>
        <w:tc>
          <w:tcPr>
            <w:tcW w:w="0" w:type="auto"/>
            <w:vAlign w:val="center"/>
          </w:tcPr>
          <w:p w14:paraId="2CF06CB1" w14:textId="77777777" w:rsidR="00EA243D" w:rsidRPr="00C90D54" w:rsidRDefault="0055527C" w:rsidP="00BC2D1C">
            <w:pPr>
              <w:ind w:left="0"/>
              <w:jc w:val="center"/>
              <w:rPr>
                <w:szCs w:val="20"/>
                <w:lang w:eastAsia="zh-CN"/>
              </w:rPr>
            </w:pPr>
            <w:r w:rsidRPr="00C90D54">
              <w:rPr>
                <w:szCs w:val="20"/>
                <w:lang w:eastAsia="zh-CN"/>
              </w:rPr>
              <w:t>Receiver algorithm</w:t>
            </w:r>
          </w:p>
        </w:tc>
        <w:tc>
          <w:tcPr>
            <w:tcW w:w="0" w:type="auto"/>
            <w:vAlign w:val="center"/>
          </w:tcPr>
          <w:p w14:paraId="1E8689B6" w14:textId="77777777" w:rsidR="00EA243D" w:rsidRPr="00BC2D1C" w:rsidRDefault="0055527C" w:rsidP="00BC2D1C">
            <w:pPr>
              <w:keepNext/>
              <w:numPr>
                <w:ilvl w:val="255"/>
                <w:numId w:val="0"/>
              </w:numPr>
              <w:spacing w:line="276" w:lineRule="auto"/>
              <w:jc w:val="center"/>
              <w:rPr>
                <w:szCs w:val="20"/>
              </w:rPr>
            </w:pPr>
            <w:r w:rsidRPr="00BC2D1C">
              <w:rPr>
                <w:szCs w:val="20"/>
                <w:lang w:eastAsia="zh-CN"/>
              </w:rPr>
              <w:t>MMSE</w:t>
            </w:r>
          </w:p>
        </w:tc>
      </w:tr>
      <w:tr w:rsidR="00EA243D" w:rsidRPr="00C90D54" w14:paraId="41817DA4" w14:textId="77777777" w:rsidTr="00BC2D1C">
        <w:trPr>
          <w:trHeight w:val="147"/>
          <w:tblHeader/>
          <w:jc w:val="center"/>
        </w:trPr>
        <w:tc>
          <w:tcPr>
            <w:tcW w:w="0" w:type="auto"/>
            <w:vAlign w:val="center"/>
          </w:tcPr>
          <w:p w14:paraId="6D707055" w14:textId="77777777" w:rsidR="00EA243D" w:rsidRPr="00C90D54" w:rsidRDefault="0055527C" w:rsidP="00BC2D1C">
            <w:pPr>
              <w:ind w:left="0"/>
              <w:jc w:val="center"/>
              <w:rPr>
                <w:szCs w:val="20"/>
                <w:lang w:eastAsia="zh-CN"/>
              </w:rPr>
            </w:pPr>
            <w:r w:rsidRPr="00C90D54">
              <w:rPr>
                <w:szCs w:val="20"/>
                <w:lang w:eastAsia="zh-CN"/>
              </w:rPr>
              <w:t>Channel estimation</w:t>
            </w:r>
          </w:p>
        </w:tc>
        <w:tc>
          <w:tcPr>
            <w:tcW w:w="0" w:type="auto"/>
            <w:vAlign w:val="center"/>
          </w:tcPr>
          <w:p w14:paraId="0D9252DC" w14:textId="77777777" w:rsidR="00EA243D" w:rsidRPr="00BC2D1C" w:rsidRDefault="0055527C" w:rsidP="00BC2D1C">
            <w:pPr>
              <w:keepNext/>
              <w:numPr>
                <w:ilvl w:val="255"/>
                <w:numId w:val="0"/>
              </w:numPr>
              <w:spacing w:line="276" w:lineRule="auto"/>
              <w:jc w:val="center"/>
              <w:rPr>
                <w:szCs w:val="20"/>
              </w:rPr>
            </w:pPr>
            <w:r w:rsidRPr="00BC2D1C">
              <w:rPr>
                <w:szCs w:val="20"/>
                <w:lang w:eastAsia="zh-CN"/>
              </w:rPr>
              <w:t>R</w:t>
            </w:r>
            <w:r w:rsidRPr="00BC2D1C">
              <w:rPr>
                <w:szCs w:val="20"/>
                <w:lang w:eastAsia="zh-CN"/>
              </w:rPr>
              <w:t>eal channel estimation</w:t>
            </w:r>
          </w:p>
        </w:tc>
      </w:tr>
      <w:bookmarkEnd w:id="16"/>
    </w:tbl>
    <w:p w14:paraId="0BDB37C8" w14:textId="77777777" w:rsidR="00EA243D" w:rsidRDefault="00EA243D"/>
    <w:p w14:paraId="73F7B07F" w14:textId="77777777" w:rsidR="00EA243D" w:rsidRDefault="00EA243D"/>
    <w:sectPr w:rsidR="00EA243D">
      <w:footerReference w:type="default" r:id="rId14"/>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B9538" w14:textId="77777777" w:rsidR="0055527C" w:rsidRDefault="0055527C">
      <w:pPr>
        <w:spacing w:line="240" w:lineRule="auto"/>
      </w:pPr>
      <w:r>
        <w:separator/>
      </w:r>
    </w:p>
  </w:endnote>
  <w:endnote w:type="continuationSeparator" w:id="0">
    <w:p w14:paraId="1C34F2F2" w14:textId="77777777" w:rsidR="0055527C" w:rsidRDefault="005552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CF92E" w14:textId="77777777" w:rsidR="00EA243D" w:rsidRDefault="00EA243D">
    <w:pPr>
      <w:pStyle w:val="af2"/>
      <w:jc w:val="center"/>
    </w:pPr>
  </w:p>
  <w:p w14:paraId="0F5042D7" w14:textId="77777777" w:rsidR="00EA243D" w:rsidRDefault="00EA243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5EDBC" w14:textId="77777777" w:rsidR="0055527C" w:rsidRDefault="0055527C">
      <w:pPr>
        <w:spacing w:after="0"/>
      </w:pPr>
      <w:r>
        <w:separator/>
      </w:r>
    </w:p>
  </w:footnote>
  <w:footnote w:type="continuationSeparator" w:id="0">
    <w:p w14:paraId="00EAE13F" w14:textId="77777777" w:rsidR="0055527C" w:rsidRDefault="005552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126E84B2"/>
    <w:multiLevelType w:val="singleLevel"/>
    <w:tmpl w:val="126E84B2"/>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1F264FC8"/>
    <w:multiLevelType w:val="multilevel"/>
    <w:tmpl w:val="1F264FC8"/>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260"/>
        </w:tabs>
        <w:ind w:left="1680" w:hanging="420"/>
      </w:pPr>
      <w:rPr>
        <w:rFonts w:ascii="Wingdings" w:hAnsi="Wingdings" w:hint="default"/>
      </w:rPr>
    </w:lvl>
    <w:lvl w:ilvl="2">
      <w:start w:val="1"/>
      <w:numFmt w:val="bullet"/>
      <w:lvlText w:val=""/>
      <w:lvlJc w:val="left"/>
      <w:pPr>
        <w:tabs>
          <w:tab w:val="left" w:pos="1680"/>
        </w:tabs>
        <w:ind w:left="2100" w:hanging="420"/>
      </w:pPr>
      <w:rPr>
        <w:rFonts w:ascii="Wingdings" w:hAnsi="Wingdings" w:hint="default"/>
      </w:rPr>
    </w:lvl>
    <w:lvl w:ilvl="3">
      <w:start w:val="1"/>
      <w:numFmt w:val="bullet"/>
      <w:lvlText w:val=""/>
      <w:lvlJc w:val="left"/>
      <w:pPr>
        <w:tabs>
          <w:tab w:val="left" w:pos="2100"/>
        </w:tabs>
        <w:ind w:left="2520" w:hanging="420"/>
      </w:pPr>
      <w:rPr>
        <w:rFonts w:ascii="Wingdings" w:hAnsi="Wingdings" w:hint="default"/>
      </w:rPr>
    </w:lvl>
    <w:lvl w:ilvl="4">
      <w:start w:val="1"/>
      <w:numFmt w:val="bullet"/>
      <w:lvlText w:val=""/>
      <w:lvlJc w:val="left"/>
      <w:pPr>
        <w:tabs>
          <w:tab w:val="left" w:pos="2520"/>
        </w:tabs>
        <w:ind w:left="2940" w:hanging="420"/>
      </w:pPr>
      <w:rPr>
        <w:rFonts w:ascii="Wingdings" w:hAnsi="Wingdings" w:hint="default"/>
      </w:rPr>
    </w:lvl>
    <w:lvl w:ilvl="5">
      <w:start w:val="1"/>
      <w:numFmt w:val="bullet"/>
      <w:lvlText w:val=""/>
      <w:lvlJc w:val="left"/>
      <w:pPr>
        <w:tabs>
          <w:tab w:val="left" w:pos="2940"/>
        </w:tabs>
        <w:ind w:left="3360" w:hanging="420"/>
      </w:pPr>
      <w:rPr>
        <w:rFonts w:ascii="Wingdings" w:hAnsi="Wingdings" w:hint="default"/>
      </w:rPr>
    </w:lvl>
    <w:lvl w:ilvl="6">
      <w:start w:val="1"/>
      <w:numFmt w:val="bullet"/>
      <w:lvlText w:val=""/>
      <w:lvlJc w:val="left"/>
      <w:pPr>
        <w:tabs>
          <w:tab w:val="left" w:pos="3360"/>
        </w:tabs>
        <w:ind w:left="3780" w:hanging="420"/>
      </w:pPr>
      <w:rPr>
        <w:rFonts w:ascii="Wingdings" w:hAnsi="Wingdings" w:hint="default"/>
      </w:rPr>
    </w:lvl>
    <w:lvl w:ilvl="7">
      <w:start w:val="1"/>
      <w:numFmt w:val="bullet"/>
      <w:lvlText w:val=""/>
      <w:lvlJc w:val="left"/>
      <w:pPr>
        <w:tabs>
          <w:tab w:val="left" w:pos="3780"/>
        </w:tabs>
        <w:ind w:left="4200" w:hanging="420"/>
      </w:pPr>
      <w:rPr>
        <w:rFonts w:ascii="Wingdings" w:hAnsi="Wingdings" w:hint="default"/>
      </w:rPr>
    </w:lvl>
    <w:lvl w:ilvl="8">
      <w:start w:val="1"/>
      <w:numFmt w:val="bullet"/>
      <w:lvlText w:val=""/>
      <w:lvlJc w:val="left"/>
      <w:pPr>
        <w:tabs>
          <w:tab w:val="left" w:pos="4200"/>
        </w:tabs>
        <w:ind w:left="4620" w:hanging="420"/>
      </w:pPr>
      <w:rPr>
        <w:rFonts w:ascii="Wingdings" w:hAnsi="Wingdings" w:hint="default"/>
      </w:rPr>
    </w:lvl>
  </w:abstractNum>
  <w:abstractNum w:abstractNumId="6"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70C2191B"/>
    <w:multiLevelType w:val="multilevel"/>
    <w:tmpl w:val="70C2191B"/>
    <w:lvl w:ilvl="0">
      <w:start w:val="1"/>
      <w:numFmt w:val="bullet"/>
      <w:lvlText w:val="o"/>
      <w:lvlJc w:val="left"/>
      <w:pPr>
        <w:tabs>
          <w:tab w:val="left" w:pos="840"/>
        </w:tabs>
        <w:ind w:left="1260" w:hanging="420"/>
      </w:pPr>
      <w:rPr>
        <w:rFonts w:ascii="Courier New" w:hAnsi="Courier New" w:cs="Courier New" w:hint="default"/>
      </w:rPr>
    </w:lvl>
    <w:lvl w:ilvl="1">
      <w:start w:val="1"/>
      <w:numFmt w:val="bullet"/>
      <w:lvlText w:val=""/>
      <w:lvlJc w:val="left"/>
      <w:pPr>
        <w:tabs>
          <w:tab w:val="left" w:pos="1260"/>
        </w:tabs>
        <w:ind w:left="1680" w:hanging="420"/>
      </w:pPr>
      <w:rPr>
        <w:rFonts w:ascii="Wingdings" w:hAnsi="Wingdings" w:hint="default"/>
      </w:rPr>
    </w:lvl>
    <w:lvl w:ilvl="2">
      <w:start w:val="1"/>
      <w:numFmt w:val="bullet"/>
      <w:lvlText w:val=""/>
      <w:lvlJc w:val="left"/>
      <w:pPr>
        <w:tabs>
          <w:tab w:val="left" w:pos="1680"/>
        </w:tabs>
        <w:ind w:left="2100" w:hanging="420"/>
      </w:pPr>
      <w:rPr>
        <w:rFonts w:ascii="Wingdings" w:hAnsi="Wingdings" w:hint="default"/>
      </w:rPr>
    </w:lvl>
    <w:lvl w:ilvl="3">
      <w:start w:val="1"/>
      <w:numFmt w:val="bullet"/>
      <w:lvlText w:val=""/>
      <w:lvlJc w:val="left"/>
      <w:pPr>
        <w:tabs>
          <w:tab w:val="left" w:pos="2100"/>
        </w:tabs>
        <w:ind w:left="2520" w:hanging="420"/>
      </w:pPr>
      <w:rPr>
        <w:rFonts w:ascii="Wingdings" w:hAnsi="Wingdings" w:hint="default"/>
      </w:rPr>
    </w:lvl>
    <w:lvl w:ilvl="4">
      <w:start w:val="1"/>
      <w:numFmt w:val="bullet"/>
      <w:lvlText w:val=""/>
      <w:lvlJc w:val="left"/>
      <w:pPr>
        <w:tabs>
          <w:tab w:val="left" w:pos="2520"/>
        </w:tabs>
        <w:ind w:left="2940" w:hanging="420"/>
      </w:pPr>
      <w:rPr>
        <w:rFonts w:ascii="Wingdings" w:hAnsi="Wingdings" w:hint="default"/>
      </w:rPr>
    </w:lvl>
    <w:lvl w:ilvl="5">
      <w:start w:val="1"/>
      <w:numFmt w:val="bullet"/>
      <w:lvlText w:val=""/>
      <w:lvlJc w:val="left"/>
      <w:pPr>
        <w:tabs>
          <w:tab w:val="left" w:pos="2940"/>
        </w:tabs>
        <w:ind w:left="3360" w:hanging="420"/>
      </w:pPr>
      <w:rPr>
        <w:rFonts w:ascii="Wingdings" w:hAnsi="Wingdings" w:hint="default"/>
      </w:rPr>
    </w:lvl>
    <w:lvl w:ilvl="6">
      <w:start w:val="1"/>
      <w:numFmt w:val="bullet"/>
      <w:lvlText w:val=""/>
      <w:lvlJc w:val="left"/>
      <w:pPr>
        <w:tabs>
          <w:tab w:val="left" w:pos="3360"/>
        </w:tabs>
        <w:ind w:left="3780" w:hanging="420"/>
      </w:pPr>
      <w:rPr>
        <w:rFonts w:ascii="Wingdings" w:hAnsi="Wingdings" w:hint="default"/>
      </w:rPr>
    </w:lvl>
    <w:lvl w:ilvl="7">
      <w:start w:val="1"/>
      <w:numFmt w:val="bullet"/>
      <w:lvlText w:val=""/>
      <w:lvlJc w:val="left"/>
      <w:pPr>
        <w:tabs>
          <w:tab w:val="left" w:pos="3780"/>
        </w:tabs>
        <w:ind w:left="4200" w:hanging="420"/>
      </w:pPr>
      <w:rPr>
        <w:rFonts w:ascii="Wingdings" w:hAnsi="Wingdings" w:hint="default"/>
      </w:rPr>
    </w:lvl>
    <w:lvl w:ilvl="8">
      <w:start w:val="1"/>
      <w:numFmt w:val="bullet"/>
      <w:lvlText w:val=""/>
      <w:lvlJc w:val="left"/>
      <w:pPr>
        <w:tabs>
          <w:tab w:val="left" w:pos="4200"/>
        </w:tabs>
        <w:ind w:left="4620" w:hanging="420"/>
      </w:pPr>
      <w:rPr>
        <w:rFonts w:ascii="Wingdings" w:hAnsi="Wingdings" w:hint="default"/>
      </w:rPr>
    </w:lvl>
  </w:abstractNum>
  <w:abstractNum w:abstractNumId="17"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7"/>
  </w:num>
  <w:num w:numId="8">
    <w:abstractNumId w:val="4"/>
  </w:num>
  <w:num w:numId="9">
    <w:abstractNumId w:val="16"/>
  </w:num>
  <w:num w:numId="10">
    <w:abstractNumId w:val="5"/>
  </w:num>
  <w:num w:numId="11">
    <w:abstractNumId w:val="11"/>
  </w:num>
  <w:num w:numId="12">
    <w:abstractNumId w:val="13"/>
  </w:num>
  <w:num w:numId="13">
    <w:abstractNumId w:val="2"/>
  </w:num>
  <w:num w:numId="14">
    <w:abstractNumId w:val="6"/>
  </w:num>
  <w:num w:numId="15">
    <w:abstractNumId w:val="15"/>
  </w:num>
  <w:num w:numId="16">
    <w:abstractNumId w:val="12"/>
  </w:num>
  <w:num w:numId="17">
    <w:abstractNumId w:val="0"/>
  </w:num>
  <w:num w:numId="18">
    <w:abstractNumId w:val="14"/>
  </w:num>
  <w:num w:numId="19">
    <w:abstractNumId w:val="18"/>
  </w:num>
  <w:num w:numId="20">
    <w:abstractNumId w:val="17"/>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6062"/>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B0B"/>
    <w:rsid w:val="00076C62"/>
    <w:rsid w:val="00076F1C"/>
    <w:rsid w:val="00077D36"/>
    <w:rsid w:val="00080069"/>
    <w:rsid w:val="000808B5"/>
    <w:rsid w:val="00080A19"/>
    <w:rsid w:val="00080C5D"/>
    <w:rsid w:val="00080DEE"/>
    <w:rsid w:val="00081060"/>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28BE"/>
    <w:rsid w:val="00093441"/>
    <w:rsid w:val="00093ABD"/>
    <w:rsid w:val="00094199"/>
    <w:rsid w:val="00094B78"/>
    <w:rsid w:val="00094F0A"/>
    <w:rsid w:val="00095E1D"/>
    <w:rsid w:val="00095EF4"/>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10E5"/>
    <w:rsid w:val="000B2993"/>
    <w:rsid w:val="000B2B6D"/>
    <w:rsid w:val="000B2E13"/>
    <w:rsid w:val="000B419D"/>
    <w:rsid w:val="000B4200"/>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02D"/>
    <w:rsid w:val="000D3CBF"/>
    <w:rsid w:val="000D403A"/>
    <w:rsid w:val="000D43E5"/>
    <w:rsid w:val="000D4732"/>
    <w:rsid w:val="000D48DC"/>
    <w:rsid w:val="000D4AD9"/>
    <w:rsid w:val="000D643A"/>
    <w:rsid w:val="000D6BFE"/>
    <w:rsid w:val="000D780C"/>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D8F"/>
    <w:rsid w:val="000F2F47"/>
    <w:rsid w:val="000F32FA"/>
    <w:rsid w:val="000F3886"/>
    <w:rsid w:val="000F391B"/>
    <w:rsid w:val="000F3960"/>
    <w:rsid w:val="000F3A57"/>
    <w:rsid w:val="000F453E"/>
    <w:rsid w:val="000F4C53"/>
    <w:rsid w:val="000F5575"/>
    <w:rsid w:val="000F62A4"/>
    <w:rsid w:val="000F64BD"/>
    <w:rsid w:val="000F6F39"/>
    <w:rsid w:val="000F7AC6"/>
    <w:rsid w:val="000F7FC1"/>
    <w:rsid w:val="00100519"/>
    <w:rsid w:val="001005D2"/>
    <w:rsid w:val="001006BC"/>
    <w:rsid w:val="00101E28"/>
    <w:rsid w:val="001028C2"/>
    <w:rsid w:val="00102A48"/>
    <w:rsid w:val="00102E94"/>
    <w:rsid w:val="0010314C"/>
    <w:rsid w:val="00103493"/>
    <w:rsid w:val="001034DE"/>
    <w:rsid w:val="00103910"/>
    <w:rsid w:val="00103CF3"/>
    <w:rsid w:val="00103F50"/>
    <w:rsid w:val="00103FE5"/>
    <w:rsid w:val="001040C5"/>
    <w:rsid w:val="001043C5"/>
    <w:rsid w:val="0010453E"/>
    <w:rsid w:val="00104AFD"/>
    <w:rsid w:val="00104D01"/>
    <w:rsid w:val="0010509C"/>
    <w:rsid w:val="00105C9E"/>
    <w:rsid w:val="0010616A"/>
    <w:rsid w:val="00106405"/>
    <w:rsid w:val="001066BA"/>
    <w:rsid w:val="00107064"/>
    <w:rsid w:val="00107A23"/>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3855"/>
    <w:rsid w:val="00114944"/>
    <w:rsid w:val="00114BDE"/>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06C0"/>
    <w:rsid w:val="00141632"/>
    <w:rsid w:val="001418C6"/>
    <w:rsid w:val="00142AB8"/>
    <w:rsid w:val="00142E62"/>
    <w:rsid w:val="0014415C"/>
    <w:rsid w:val="001444B1"/>
    <w:rsid w:val="0014452F"/>
    <w:rsid w:val="00144667"/>
    <w:rsid w:val="00144672"/>
    <w:rsid w:val="001450AD"/>
    <w:rsid w:val="00145235"/>
    <w:rsid w:val="001453A1"/>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3B8"/>
    <w:rsid w:val="00150804"/>
    <w:rsid w:val="00150B6B"/>
    <w:rsid w:val="00150CDD"/>
    <w:rsid w:val="0015166E"/>
    <w:rsid w:val="0015199B"/>
    <w:rsid w:val="001524B1"/>
    <w:rsid w:val="00152951"/>
    <w:rsid w:val="00152F03"/>
    <w:rsid w:val="001534A9"/>
    <w:rsid w:val="001538B7"/>
    <w:rsid w:val="001538EE"/>
    <w:rsid w:val="0015400C"/>
    <w:rsid w:val="00154050"/>
    <w:rsid w:val="00154280"/>
    <w:rsid w:val="0015444A"/>
    <w:rsid w:val="00154607"/>
    <w:rsid w:val="00154877"/>
    <w:rsid w:val="00154951"/>
    <w:rsid w:val="00155141"/>
    <w:rsid w:val="001557C1"/>
    <w:rsid w:val="00155853"/>
    <w:rsid w:val="00155910"/>
    <w:rsid w:val="00155D8F"/>
    <w:rsid w:val="00156F7C"/>
    <w:rsid w:val="00156FA3"/>
    <w:rsid w:val="00157DB2"/>
    <w:rsid w:val="0016065B"/>
    <w:rsid w:val="00160717"/>
    <w:rsid w:val="00160BC1"/>
    <w:rsid w:val="00160ECE"/>
    <w:rsid w:val="001619F2"/>
    <w:rsid w:val="00161B7D"/>
    <w:rsid w:val="00161D21"/>
    <w:rsid w:val="00161E11"/>
    <w:rsid w:val="0016275B"/>
    <w:rsid w:val="00162D7F"/>
    <w:rsid w:val="00163891"/>
    <w:rsid w:val="001643B6"/>
    <w:rsid w:val="001645C2"/>
    <w:rsid w:val="001666C5"/>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7566"/>
    <w:rsid w:val="00180121"/>
    <w:rsid w:val="00180CC6"/>
    <w:rsid w:val="00180E3B"/>
    <w:rsid w:val="001812E3"/>
    <w:rsid w:val="001813CD"/>
    <w:rsid w:val="00182DC9"/>
    <w:rsid w:val="00183472"/>
    <w:rsid w:val="00183780"/>
    <w:rsid w:val="00183CC4"/>
    <w:rsid w:val="00183F9B"/>
    <w:rsid w:val="001840DF"/>
    <w:rsid w:val="00184427"/>
    <w:rsid w:val="0018456C"/>
    <w:rsid w:val="00184579"/>
    <w:rsid w:val="0018472F"/>
    <w:rsid w:val="00184D19"/>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B73F4"/>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04FC"/>
    <w:rsid w:val="001D1053"/>
    <w:rsid w:val="001D1BAC"/>
    <w:rsid w:val="001D2BE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3E1"/>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0AA"/>
    <w:rsid w:val="00201FEB"/>
    <w:rsid w:val="0020299D"/>
    <w:rsid w:val="00202FFE"/>
    <w:rsid w:val="002033A6"/>
    <w:rsid w:val="00203CF4"/>
    <w:rsid w:val="00204C92"/>
    <w:rsid w:val="0020520A"/>
    <w:rsid w:val="00205213"/>
    <w:rsid w:val="00205E57"/>
    <w:rsid w:val="00206E46"/>
    <w:rsid w:val="00206EFE"/>
    <w:rsid w:val="002071E5"/>
    <w:rsid w:val="00207228"/>
    <w:rsid w:val="00210291"/>
    <w:rsid w:val="002114AE"/>
    <w:rsid w:val="002117A1"/>
    <w:rsid w:val="00211821"/>
    <w:rsid w:val="0021298B"/>
    <w:rsid w:val="00213875"/>
    <w:rsid w:val="00213A07"/>
    <w:rsid w:val="00214CA2"/>
    <w:rsid w:val="00214F4F"/>
    <w:rsid w:val="0021517A"/>
    <w:rsid w:val="002154F7"/>
    <w:rsid w:val="0021618C"/>
    <w:rsid w:val="002169FD"/>
    <w:rsid w:val="002174BD"/>
    <w:rsid w:val="00217541"/>
    <w:rsid w:val="0021756B"/>
    <w:rsid w:val="002176CB"/>
    <w:rsid w:val="00217799"/>
    <w:rsid w:val="002206B6"/>
    <w:rsid w:val="002208B2"/>
    <w:rsid w:val="002217F1"/>
    <w:rsid w:val="002222CC"/>
    <w:rsid w:val="00222ECE"/>
    <w:rsid w:val="0022329A"/>
    <w:rsid w:val="002233FD"/>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0BE"/>
    <w:rsid w:val="0024311D"/>
    <w:rsid w:val="0024363B"/>
    <w:rsid w:val="002439DB"/>
    <w:rsid w:val="00243E1C"/>
    <w:rsid w:val="00244590"/>
    <w:rsid w:val="00245242"/>
    <w:rsid w:val="002453B4"/>
    <w:rsid w:val="002462B0"/>
    <w:rsid w:val="00246B00"/>
    <w:rsid w:val="0024753C"/>
    <w:rsid w:val="00247672"/>
    <w:rsid w:val="00247938"/>
    <w:rsid w:val="00247FE4"/>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300"/>
    <w:rsid w:val="00290AEE"/>
    <w:rsid w:val="00291838"/>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662"/>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66A"/>
    <w:rsid w:val="002E1B01"/>
    <w:rsid w:val="002E1BCE"/>
    <w:rsid w:val="002E1D29"/>
    <w:rsid w:val="002E23AA"/>
    <w:rsid w:val="002E25CA"/>
    <w:rsid w:val="002E2AEC"/>
    <w:rsid w:val="002E3918"/>
    <w:rsid w:val="002E4273"/>
    <w:rsid w:val="002E4464"/>
    <w:rsid w:val="002E4B79"/>
    <w:rsid w:val="002E5250"/>
    <w:rsid w:val="002E591E"/>
    <w:rsid w:val="002E5CB4"/>
    <w:rsid w:val="002E684A"/>
    <w:rsid w:val="002E7049"/>
    <w:rsid w:val="002E7328"/>
    <w:rsid w:val="002F1082"/>
    <w:rsid w:val="002F165D"/>
    <w:rsid w:val="002F21B0"/>
    <w:rsid w:val="002F2320"/>
    <w:rsid w:val="002F2BBC"/>
    <w:rsid w:val="002F33FD"/>
    <w:rsid w:val="002F363E"/>
    <w:rsid w:val="002F3782"/>
    <w:rsid w:val="002F3FCD"/>
    <w:rsid w:val="002F4716"/>
    <w:rsid w:val="002F550F"/>
    <w:rsid w:val="002F56DC"/>
    <w:rsid w:val="002F5740"/>
    <w:rsid w:val="002F5D2B"/>
    <w:rsid w:val="002F5F54"/>
    <w:rsid w:val="002F63D2"/>
    <w:rsid w:val="002F6415"/>
    <w:rsid w:val="002F64BF"/>
    <w:rsid w:val="002F659A"/>
    <w:rsid w:val="00300160"/>
    <w:rsid w:val="00300902"/>
    <w:rsid w:val="00300C6E"/>
    <w:rsid w:val="003025C0"/>
    <w:rsid w:val="0030290F"/>
    <w:rsid w:val="00302FFC"/>
    <w:rsid w:val="003030CF"/>
    <w:rsid w:val="00303EBA"/>
    <w:rsid w:val="00303ED4"/>
    <w:rsid w:val="003043DF"/>
    <w:rsid w:val="003046F0"/>
    <w:rsid w:val="003047E6"/>
    <w:rsid w:val="003053DF"/>
    <w:rsid w:val="00305437"/>
    <w:rsid w:val="00305556"/>
    <w:rsid w:val="003067EF"/>
    <w:rsid w:val="00306F3A"/>
    <w:rsid w:val="003073BF"/>
    <w:rsid w:val="0031022C"/>
    <w:rsid w:val="0031040D"/>
    <w:rsid w:val="003106E2"/>
    <w:rsid w:val="003109EC"/>
    <w:rsid w:val="00311C21"/>
    <w:rsid w:val="00311C2E"/>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158"/>
    <w:rsid w:val="0031678A"/>
    <w:rsid w:val="00316848"/>
    <w:rsid w:val="00316D38"/>
    <w:rsid w:val="00316D56"/>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3B0"/>
    <w:rsid w:val="00360C68"/>
    <w:rsid w:val="00361EE3"/>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1CB"/>
    <w:rsid w:val="00393597"/>
    <w:rsid w:val="0039378F"/>
    <w:rsid w:val="003939D2"/>
    <w:rsid w:val="003943B6"/>
    <w:rsid w:val="00394FCC"/>
    <w:rsid w:val="003958B8"/>
    <w:rsid w:val="00395995"/>
    <w:rsid w:val="00396DE0"/>
    <w:rsid w:val="0039732C"/>
    <w:rsid w:val="00397624"/>
    <w:rsid w:val="003978F0"/>
    <w:rsid w:val="003A00AA"/>
    <w:rsid w:val="003A0211"/>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F50"/>
    <w:rsid w:val="003A5B09"/>
    <w:rsid w:val="003A5E51"/>
    <w:rsid w:val="003A6256"/>
    <w:rsid w:val="003A6613"/>
    <w:rsid w:val="003A6708"/>
    <w:rsid w:val="003A6C77"/>
    <w:rsid w:val="003A6EF3"/>
    <w:rsid w:val="003A6F73"/>
    <w:rsid w:val="003A73D9"/>
    <w:rsid w:val="003A77AC"/>
    <w:rsid w:val="003B0539"/>
    <w:rsid w:val="003B0966"/>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751"/>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6E5"/>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69C"/>
    <w:rsid w:val="004277D7"/>
    <w:rsid w:val="004279B6"/>
    <w:rsid w:val="00427B25"/>
    <w:rsid w:val="00427F23"/>
    <w:rsid w:val="00430163"/>
    <w:rsid w:val="0043029F"/>
    <w:rsid w:val="00430788"/>
    <w:rsid w:val="00430C90"/>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5CA"/>
    <w:rsid w:val="00444C4E"/>
    <w:rsid w:val="00445289"/>
    <w:rsid w:val="00445C55"/>
    <w:rsid w:val="004469A5"/>
    <w:rsid w:val="00446E2F"/>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888"/>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2FC8"/>
    <w:rsid w:val="0048351E"/>
    <w:rsid w:val="004835CD"/>
    <w:rsid w:val="004835E8"/>
    <w:rsid w:val="004839BB"/>
    <w:rsid w:val="00483A94"/>
    <w:rsid w:val="004840F9"/>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182"/>
    <w:rsid w:val="00492526"/>
    <w:rsid w:val="00492CF5"/>
    <w:rsid w:val="004933A7"/>
    <w:rsid w:val="004935FF"/>
    <w:rsid w:val="00493C1E"/>
    <w:rsid w:val="004944EC"/>
    <w:rsid w:val="004947FE"/>
    <w:rsid w:val="004951EB"/>
    <w:rsid w:val="0049570D"/>
    <w:rsid w:val="004958CC"/>
    <w:rsid w:val="00495D6A"/>
    <w:rsid w:val="00495D78"/>
    <w:rsid w:val="00496361"/>
    <w:rsid w:val="004964B5"/>
    <w:rsid w:val="00496A4C"/>
    <w:rsid w:val="00496CDA"/>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DF1"/>
    <w:rsid w:val="004A4016"/>
    <w:rsid w:val="004A48FD"/>
    <w:rsid w:val="004A5018"/>
    <w:rsid w:val="004A582A"/>
    <w:rsid w:val="004A591F"/>
    <w:rsid w:val="004A7448"/>
    <w:rsid w:val="004A747B"/>
    <w:rsid w:val="004A74AE"/>
    <w:rsid w:val="004A76F5"/>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21C"/>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D7E89"/>
    <w:rsid w:val="004E0474"/>
    <w:rsid w:val="004E11EE"/>
    <w:rsid w:val="004E1769"/>
    <w:rsid w:val="004E2449"/>
    <w:rsid w:val="004E29FA"/>
    <w:rsid w:val="004E2CF8"/>
    <w:rsid w:val="004E2F2C"/>
    <w:rsid w:val="004E35C3"/>
    <w:rsid w:val="004E3979"/>
    <w:rsid w:val="004E3B7E"/>
    <w:rsid w:val="004E4008"/>
    <w:rsid w:val="004E4977"/>
    <w:rsid w:val="004E4E29"/>
    <w:rsid w:val="004E4FB9"/>
    <w:rsid w:val="004E5642"/>
    <w:rsid w:val="004E5672"/>
    <w:rsid w:val="004E5822"/>
    <w:rsid w:val="004E5AB3"/>
    <w:rsid w:val="004E61AC"/>
    <w:rsid w:val="004E6213"/>
    <w:rsid w:val="004E6C15"/>
    <w:rsid w:val="004E6FB0"/>
    <w:rsid w:val="004E6FDF"/>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378"/>
    <w:rsid w:val="00506599"/>
    <w:rsid w:val="0050678E"/>
    <w:rsid w:val="00506A55"/>
    <w:rsid w:val="00506B5B"/>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22B6"/>
    <w:rsid w:val="0054322D"/>
    <w:rsid w:val="00543C83"/>
    <w:rsid w:val="00544162"/>
    <w:rsid w:val="0054444F"/>
    <w:rsid w:val="005457D6"/>
    <w:rsid w:val="00546B77"/>
    <w:rsid w:val="00547634"/>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27C"/>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06DE"/>
    <w:rsid w:val="00571794"/>
    <w:rsid w:val="005719AB"/>
    <w:rsid w:val="00571A74"/>
    <w:rsid w:val="00572FA8"/>
    <w:rsid w:val="00573863"/>
    <w:rsid w:val="00573DB1"/>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DB0"/>
    <w:rsid w:val="005A2F3B"/>
    <w:rsid w:val="005A304E"/>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126"/>
    <w:rsid w:val="005C5454"/>
    <w:rsid w:val="005C5B70"/>
    <w:rsid w:val="005C6A95"/>
    <w:rsid w:val="005C6D8A"/>
    <w:rsid w:val="005C7E7A"/>
    <w:rsid w:val="005D0A66"/>
    <w:rsid w:val="005D0C57"/>
    <w:rsid w:val="005D0E2E"/>
    <w:rsid w:val="005D0E7A"/>
    <w:rsid w:val="005D1698"/>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6BD"/>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43D"/>
    <w:rsid w:val="006549F5"/>
    <w:rsid w:val="00654FBC"/>
    <w:rsid w:val="00655556"/>
    <w:rsid w:val="006558F3"/>
    <w:rsid w:val="00655B84"/>
    <w:rsid w:val="00655C73"/>
    <w:rsid w:val="00656CF5"/>
    <w:rsid w:val="00657913"/>
    <w:rsid w:val="0065791E"/>
    <w:rsid w:val="00657B0E"/>
    <w:rsid w:val="00660123"/>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70026"/>
    <w:rsid w:val="00670A04"/>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1DE"/>
    <w:rsid w:val="006777FA"/>
    <w:rsid w:val="00677946"/>
    <w:rsid w:val="00677BD6"/>
    <w:rsid w:val="00677C9E"/>
    <w:rsid w:val="00677F62"/>
    <w:rsid w:val="00680078"/>
    <w:rsid w:val="00680169"/>
    <w:rsid w:val="00680197"/>
    <w:rsid w:val="006801C5"/>
    <w:rsid w:val="00680649"/>
    <w:rsid w:val="0068087E"/>
    <w:rsid w:val="00681AD4"/>
    <w:rsid w:val="00681CE8"/>
    <w:rsid w:val="0068275A"/>
    <w:rsid w:val="00682E2A"/>
    <w:rsid w:val="0068317C"/>
    <w:rsid w:val="006832E8"/>
    <w:rsid w:val="0068347C"/>
    <w:rsid w:val="006835C4"/>
    <w:rsid w:val="00683761"/>
    <w:rsid w:val="00683938"/>
    <w:rsid w:val="006846E3"/>
    <w:rsid w:val="006847F3"/>
    <w:rsid w:val="006849DD"/>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3AA"/>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6A4C"/>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C46"/>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94F"/>
    <w:rsid w:val="006D5D72"/>
    <w:rsid w:val="006D61AD"/>
    <w:rsid w:val="006D62AC"/>
    <w:rsid w:val="006D641E"/>
    <w:rsid w:val="006D7BD2"/>
    <w:rsid w:val="006E024C"/>
    <w:rsid w:val="006E04C1"/>
    <w:rsid w:val="006E05E6"/>
    <w:rsid w:val="006E0BDC"/>
    <w:rsid w:val="006E0D02"/>
    <w:rsid w:val="006E1479"/>
    <w:rsid w:val="006E1605"/>
    <w:rsid w:val="006E19AE"/>
    <w:rsid w:val="006E1B23"/>
    <w:rsid w:val="006E31C2"/>
    <w:rsid w:val="006E373F"/>
    <w:rsid w:val="006E3FAC"/>
    <w:rsid w:val="006E479A"/>
    <w:rsid w:val="006E52FE"/>
    <w:rsid w:val="006E5CA3"/>
    <w:rsid w:val="006E5EE6"/>
    <w:rsid w:val="006E5F62"/>
    <w:rsid w:val="006E6229"/>
    <w:rsid w:val="006E6FF0"/>
    <w:rsid w:val="006E79A0"/>
    <w:rsid w:val="006E7D09"/>
    <w:rsid w:val="006F02F8"/>
    <w:rsid w:val="006F07B5"/>
    <w:rsid w:val="006F1B31"/>
    <w:rsid w:val="006F28B9"/>
    <w:rsid w:val="006F3F3B"/>
    <w:rsid w:val="006F5881"/>
    <w:rsid w:val="006F5CE1"/>
    <w:rsid w:val="006F6FA0"/>
    <w:rsid w:val="006F6FDE"/>
    <w:rsid w:val="006F74D9"/>
    <w:rsid w:val="006F7728"/>
    <w:rsid w:val="007007C2"/>
    <w:rsid w:val="0070094D"/>
    <w:rsid w:val="0070141E"/>
    <w:rsid w:val="007014C8"/>
    <w:rsid w:val="00701722"/>
    <w:rsid w:val="007023B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095F"/>
    <w:rsid w:val="00711021"/>
    <w:rsid w:val="00711A62"/>
    <w:rsid w:val="007124CB"/>
    <w:rsid w:val="00712B97"/>
    <w:rsid w:val="00712CAD"/>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C50"/>
    <w:rsid w:val="00752D7B"/>
    <w:rsid w:val="00753000"/>
    <w:rsid w:val="00753203"/>
    <w:rsid w:val="00753519"/>
    <w:rsid w:val="00753A8B"/>
    <w:rsid w:val="00754670"/>
    <w:rsid w:val="007546C7"/>
    <w:rsid w:val="007547F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39F8"/>
    <w:rsid w:val="00794B98"/>
    <w:rsid w:val="00794BC2"/>
    <w:rsid w:val="00794F03"/>
    <w:rsid w:val="0079615B"/>
    <w:rsid w:val="00796F4A"/>
    <w:rsid w:val="00797653"/>
    <w:rsid w:val="00797A8C"/>
    <w:rsid w:val="007A047F"/>
    <w:rsid w:val="007A063B"/>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258"/>
    <w:rsid w:val="007D53B2"/>
    <w:rsid w:val="007D5C86"/>
    <w:rsid w:val="007D5CDA"/>
    <w:rsid w:val="007D60BF"/>
    <w:rsid w:val="007D6326"/>
    <w:rsid w:val="007D66F2"/>
    <w:rsid w:val="007D67C9"/>
    <w:rsid w:val="007D682D"/>
    <w:rsid w:val="007D6E27"/>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2ED1"/>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B84"/>
    <w:rsid w:val="00837EA8"/>
    <w:rsid w:val="00837EC3"/>
    <w:rsid w:val="0084007F"/>
    <w:rsid w:val="00840C1B"/>
    <w:rsid w:val="0084102C"/>
    <w:rsid w:val="008415D9"/>
    <w:rsid w:val="00841721"/>
    <w:rsid w:val="0084195F"/>
    <w:rsid w:val="008419A2"/>
    <w:rsid w:val="00841E1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2BA5"/>
    <w:rsid w:val="008547B5"/>
    <w:rsid w:val="008556D7"/>
    <w:rsid w:val="00855ED8"/>
    <w:rsid w:val="008563DC"/>
    <w:rsid w:val="00856944"/>
    <w:rsid w:val="0085775F"/>
    <w:rsid w:val="008577E3"/>
    <w:rsid w:val="00857BED"/>
    <w:rsid w:val="00857C0E"/>
    <w:rsid w:val="00857F6C"/>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287"/>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588"/>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B4D"/>
    <w:rsid w:val="00895C63"/>
    <w:rsid w:val="008964B6"/>
    <w:rsid w:val="008964D6"/>
    <w:rsid w:val="00896888"/>
    <w:rsid w:val="00896D19"/>
    <w:rsid w:val="008975C7"/>
    <w:rsid w:val="00897B3B"/>
    <w:rsid w:val="00897C8D"/>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418"/>
    <w:rsid w:val="008B2D47"/>
    <w:rsid w:val="008B33C5"/>
    <w:rsid w:val="008B34B8"/>
    <w:rsid w:val="008B3EE8"/>
    <w:rsid w:val="008B40FA"/>
    <w:rsid w:val="008B414C"/>
    <w:rsid w:val="008B4168"/>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B46"/>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3F9"/>
    <w:rsid w:val="008E04E0"/>
    <w:rsid w:val="008E07C1"/>
    <w:rsid w:val="008E0CDD"/>
    <w:rsid w:val="008E0D9D"/>
    <w:rsid w:val="008E121E"/>
    <w:rsid w:val="008E1265"/>
    <w:rsid w:val="008E126E"/>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D62"/>
    <w:rsid w:val="00937F08"/>
    <w:rsid w:val="00937FC0"/>
    <w:rsid w:val="009400F1"/>
    <w:rsid w:val="0094026B"/>
    <w:rsid w:val="00940C63"/>
    <w:rsid w:val="009410BB"/>
    <w:rsid w:val="0094191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850"/>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AEA"/>
    <w:rsid w:val="00965D73"/>
    <w:rsid w:val="00965D8E"/>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5A77"/>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2D3"/>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A3"/>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0962"/>
    <w:rsid w:val="009B1042"/>
    <w:rsid w:val="009B1929"/>
    <w:rsid w:val="009B1A3D"/>
    <w:rsid w:val="009B30B7"/>
    <w:rsid w:val="009B35FA"/>
    <w:rsid w:val="009B366D"/>
    <w:rsid w:val="009B40CD"/>
    <w:rsid w:val="009B4414"/>
    <w:rsid w:val="009B50D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9FD"/>
    <w:rsid w:val="009C4B64"/>
    <w:rsid w:val="009C4C67"/>
    <w:rsid w:val="009C4CEA"/>
    <w:rsid w:val="009C4FDF"/>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88E"/>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6EB2"/>
    <w:rsid w:val="00A07043"/>
    <w:rsid w:val="00A0725B"/>
    <w:rsid w:val="00A073BE"/>
    <w:rsid w:val="00A073FB"/>
    <w:rsid w:val="00A0740E"/>
    <w:rsid w:val="00A078B6"/>
    <w:rsid w:val="00A07EC7"/>
    <w:rsid w:val="00A10027"/>
    <w:rsid w:val="00A10462"/>
    <w:rsid w:val="00A10ECB"/>
    <w:rsid w:val="00A110DC"/>
    <w:rsid w:val="00A1222B"/>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45F"/>
    <w:rsid w:val="00A27B26"/>
    <w:rsid w:val="00A30479"/>
    <w:rsid w:val="00A30A7D"/>
    <w:rsid w:val="00A31CB9"/>
    <w:rsid w:val="00A3210F"/>
    <w:rsid w:val="00A32A7A"/>
    <w:rsid w:val="00A32B22"/>
    <w:rsid w:val="00A32C98"/>
    <w:rsid w:val="00A333D0"/>
    <w:rsid w:val="00A33C39"/>
    <w:rsid w:val="00A34240"/>
    <w:rsid w:val="00A35393"/>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BF5"/>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3AE9"/>
    <w:rsid w:val="00AA44C0"/>
    <w:rsid w:val="00AA480E"/>
    <w:rsid w:val="00AA4AAF"/>
    <w:rsid w:val="00AA50D6"/>
    <w:rsid w:val="00AA55ED"/>
    <w:rsid w:val="00AA59B2"/>
    <w:rsid w:val="00AA5AE5"/>
    <w:rsid w:val="00AA5F8A"/>
    <w:rsid w:val="00AA62A0"/>
    <w:rsid w:val="00AA63D9"/>
    <w:rsid w:val="00AA6562"/>
    <w:rsid w:val="00AA67CE"/>
    <w:rsid w:val="00AA68EC"/>
    <w:rsid w:val="00AA7363"/>
    <w:rsid w:val="00AA798E"/>
    <w:rsid w:val="00AA7A09"/>
    <w:rsid w:val="00AB16F2"/>
    <w:rsid w:val="00AB23E1"/>
    <w:rsid w:val="00AB2ECC"/>
    <w:rsid w:val="00AB3471"/>
    <w:rsid w:val="00AB3581"/>
    <w:rsid w:val="00AB37DC"/>
    <w:rsid w:val="00AB47E8"/>
    <w:rsid w:val="00AB4901"/>
    <w:rsid w:val="00AB4D98"/>
    <w:rsid w:val="00AB4DAE"/>
    <w:rsid w:val="00AB4E5A"/>
    <w:rsid w:val="00AB5032"/>
    <w:rsid w:val="00AB5047"/>
    <w:rsid w:val="00AB61A1"/>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B20"/>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5C2"/>
    <w:rsid w:val="00B0661E"/>
    <w:rsid w:val="00B06841"/>
    <w:rsid w:val="00B06F8A"/>
    <w:rsid w:val="00B07647"/>
    <w:rsid w:val="00B07C17"/>
    <w:rsid w:val="00B07D83"/>
    <w:rsid w:val="00B10BCE"/>
    <w:rsid w:val="00B10D53"/>
    <w:rsid w:val="00B10D8B"/>
    <w:rsid w:val="00B11D1A"/>
    <w:rsid w:val="00B11E57"/>
    <w:rsid w:val="00B11F2E"/>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2443"/>
    <w:rsid w:val="00B2320A"/>
    <w:rsid w:val="00B23687"/>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AF"/>
    <w:rsid w:val="00B42FD7"/>
    <w:rsid w:val="00B43492"/>
    <w:rsid w:val="00B43777"/>
    <w:rsid w:val="00B439D6"/>
    <w:rsid w:val="00B43AF6"/>
    <w:rsid w:val="00B45124"/>
    <w:rsid w:val="00B45D4D"/>
    <w:rsid w:val="00B45ED9"/>
    <w:rsid w:val="00B4613D"/>
    <w:rsid w:val="00B46245"/>
    <w:rsid w:val="00B46C74"/>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3F74"/>
    <w:rsid w:val="00B640CF"/>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092"/>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FCF"/>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3BD9"/>
    <w:rsid w:val="00BB450C"/>
    <w:rsid w:val="00BB4A4A"/>
    <w:rsid w:val="00BB4C9B"/>
    <w:rsid w:val="00BB52D5"/>
    <w:rsid w:val="00BB5C3F"/>
    <w:rsid w:val="00BB655F"/>
    <w:rsid w:val="00BB6902"/>
    <w:rsid w:val="00BB6E90"/>
    <w:rsid w:val="00BB6EC8"/>
    <w:rsid w:val="00BB713B"/>
    <w:rsid w:val="00BB71D7"/>
    <w:rsid w:val="00BB74CF"/>
    <w:rsid w:val="00BB7602"/>
    <w:rsid w:val="00BB7706"/>
    <w:rsid w:val="00BC01AE"/>
    <w:rsid w:val="00BC05BC"/>
    <w:rsid w:val="00BC109C"/>
    <w:rsid w:val="00BC1297"/>
    <w:rsid w:val="00BC17D3"/>
    <w:rsid w:val="00BC1CA7"/>
    <w:rsid w:val="00BC2A94"/>
    <w:rsid w:val="00BC2CC2"/>
    <w:rsid w:val="00BC2D1C"/>
    <w:rsid w:val="00BC2FFF"/>
    <w:rsid w:val="00BC30F0"/>
    <w:rsid w:val="00BC3559"/>
    <w:rsid w:val="00BC435F"/>
    <w:rsid w:val="00BC43ED"/>
    <w:rsid w:val="00BC48EB"/>
    <w:rsid w:val="00BC61D8"/>
    <w:rsid w:val="00BC627B"/>
    <w:rsid w:val="00BC649B"/>
    <w:rsid w:val="00BC70FB"/>
    <w:rsid w:val="00BC7878"/>
    <w:rsid w:val="00BC7901"/>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8CF"/>
    <w:rsid w:val="00BD66C7"/>
    <w:rsid w:val="00BD6A43"/>
    <w:rsid w:val="00BD6E86"/>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DB4"/>
    <w:rsid w:val="00BE5DFF"/>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37C26"/>
    <w:rsid w:val="00C402A6"/>
    <w:rsid w:val="00C407BE"/>
    <w:rsid w:val="00C4082D"/>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2A3"/>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04"/>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08F"/>
    <w:rsid w:val="00C83686"/>
    <w:rsid w:val="00C83778"/>
    <w:rsid w:val="00C83BD0"/>
    <w:rsid w:val="00C841E0"/>
    <w:rsid w:val="00C84368"/>
    <w:rsid w:val="00C8447E"/>
    <w:rsid w:val="00C8450F"/>
    <w:rsid w:val="00C84B41"/>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54"/>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5739"/>
    <w:rsid w:val="00CA677C"/>
    <w:rsid w:val="00CA67C7"/>
    <w:rsid w:val="00CA6E35"/>
    <w:rsid w:val="00CA6E9C"/>
    <w:rsid w:val="00CA71D6"/>
    <w:rsid w:val="00CA7CC1"/>
    <w:rsid w:val="00CB057D"/>
    <w:rsid w:val="00CB118C"/>
    <w:rsid w:val="00CB122F"/>
    <w:rsid w:val="00CB1586"/>
    <w:rsid w:val="00CB18DC"/>
    <w:rsid w:val="00CB20D1"/>
    <w:rsid w:val="00CB29A6"/>
    <w:rsid w:val="00CB2BA4"/>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B67"/>
    <w:rsid w:val="00CC3D5F"/>
    <w:rsid w:val="00CC4486"/>
    <w:rsid w:val="00CC49A2"/>
    <w:rsid w:val="00CC4D24"/>
    <w:rsid w:val="00CC5087"/>
    <w:rsid w:val="00CC53FE"/>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A6A"/>
    <w:rsid w:val="00CD6AFB"/>
    <w:rsid w:val="00CD6C26"/>
    <w:rsid w:val="00CD705A"/>
    <w:rsid w:val="00CD78CD"/>
    <w:rsid w:val="00CE0752"/>
    <w:rsid w:val="00CE12E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488"/>
    <w:rsid w:val="00CF3A00"/>
    <w:rsid w:val="00CF3B36"/>
    <w:rsid w:val="00CF3E1A"/>
    <w:rsid w:val="00CF4042"/>
    <w:rsid w:val="00CF604E"/>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65"/>
    <w:rsid w:val="00D23AC5"/>
    <w:rsid w:val="00D2468C"/>
    <w:rsid w:val="00D249F8"/>
    <w:rsid w:val="00D24E0B"/>
    <w:rsid w:val="00D26424"/>
    <w:rsid w:val="00D2661C"/>
    <w:rsid w:val="00D26EE3"/>
    <w:rsid w:val="00D270F2"/>
    <w:rsid w:val="00D271BC"/>
    <w:rsid w:val="00D27832"/>
    <w:rsid w:val="00D27C10"/>
    <w:rsid w:val="00D27FCE"/>
    <w:rsid w:val="00D30249"/>
    <w:rsid w:val="00D3071D"/>
    <w:rsid w:val="00D30BEF"/>
    <w:rsid w:val="00D30F84"/>
    <w:rsid w:val="00D311D9"/>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6D76"/>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7753F"/>
    <w:rsid w:val="00D80589"/>
    <w:rsid w:val="00D805F0"/>
    <w:rsid w:val="00D80A49"/>
    <w:rsid w:val="00D80C84"/>
    <w:rsid w:val="00D8126B"/>
    <w:rsid w:val="00D818E6"/>
    <w:rsid w:val="00D81E26"/>
    <w:rsid w:val="00D829FF"/>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6FC"/>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752"/>
    <w:rsid w:val="00DE2B79"/>
    <w:rsid w:val="00DE3464"/>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BB0"/>
    <w:rsid w:val="00DF3F49"/>
    <w:rsid w:val="00DF4258"/>
    <w:rsid w:val="00DF42DE"/>
    <w:rsid w:val="00DF436E"/>
    <w:rsid w:val="00DF4C7E"/>
    <w:rsid w:val="00DF520D"/>
    <w:rsid w:val="00DF546B"/>
    <w:rsid w:val="00DF565B"/>
    <w:rsid w:val="00DF582C"/>
    <w:rsid w:val="00DF5A67"/>
    <w:rsid w:val="00DF5DDB"/>
    <w:rsid w:val="00DF6356"/>
    <w:rsid w:val="00DF6780"/>
    <w:rsid w:val="00DF6858"/>
    <w:rsid w:val="00DF6924"/>
    <w:rsid w:val="00DF76CC"/>
    <w:rsid w:val="00DF7769"/>
    <w:rsid w:val="00E00E81"/>
    <w:rsid w:val="00E00EF2"/>
    <w:rsid w:val="00E01243"/>
    <w:rsid w:val="00E01927"/>
    <w:rsid w:val="00E01A26"/>
    <w:rsid w:val="00E01CAB"/>
    <w:rsid w:val="00E023EA"/>
    <w:rsid w:val="00E02494"/>
    <w:rsid w:val="00E03A03"/>
    <w:rsid w:val="00E03BF1"/>
    <w:rsid w:val="00E04177"/>
    <w:rsid w:val="00E04795"/>
    <w:rsid w:val="00E04CBF"/>
    <w:rsid w:val="00E051EA"/>
    <w:rsid w:val="00E05DED"/>
    <w:rsid w:val="00E06525"/>
    <w:rsid w:val="00E06BA3"/>
    <w:rsid w:val="00E06CE2"/>
    <w:rsid w:val="00E071D5"/>
    <w:rsid w:val="00E07670"/>
    <w:rsid w:val="00E07BFC"/>
    <w:rsid w:val="00E10668"/>
    <w:rsid w:val="00E10989"/>
    <w:rsid w:val="00E10DAD"/>
    <w:rsid w:val="00E11FA6"/>
    <w:rsid w:val="00E12084"/>
    <w:rsid w:val="00E12718"/>
    <w:rsid w:val="00E127AB"/>
    <w:rsid w:val="00E12946"/>
    <w:rsid w:val="00E12BE8"/>
    <w:rsid w:val="00E12EFC"/>
    <w:rsid w:val="00E131B7"/>
    <w:rsid w:val="00E13237"/>
    <w:rsid w:val="00E13D43"/>
    <w:rsid w:val="00E13E79"/>
    <w:rsid w:val="00E140CC"/>
    <w:rsid w:val="00E15180"/>
    <w:rsid w:val="00E151D9"/>
    <w:rsid w:val="00E155A0"/>
    <w:rsid w:val="00E16821"/>
    <w:rsid w:val="00E16B5A"/>
    <w:rsid w:val="00E17F48"/>
    <w:rsid w:val="00E203ED"/>
    <w:rsid w:val="00E20837"/>
    <w:rsid w:val="00E20905"/>
    <w:rsid w:val="00E20BB6"/>
    <w:rsid w:val="00E2131B"/>
    <w:rsid w:val="00E21B14"/>
    <w:rsid w:val="00E21D51"/>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4F17"/>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C0F"/>
    <w:rsid w:val="00E671A7"/>
    <w:rsid w:val="00E671CF"/>
    <w:rsid w:val="00E67306"/>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17E"/>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945"/>
    <w:rsid w:val="00E8694B"/>
    <w:rsid w:val="00E86C8C"/>
    <w:rsid w:val="00E86D2F"/>
    <w:rsid w:val="00E8765B"/>
    <w:rsid w:val="00E8785A"/>
    <w:rsid w:val="00E8789B"/>
    <w:rsid w:val="00E904B0"/>
    <w:rsid w:val="00E9074E"/>
    <w:rsid w:val="00E907A6"/>
    <w:rsid w:val="00E90CC9"/>
    <w:rsid w:val="00E914DA"/>
    <w:rsid w:val="00E91726"/>
    <w:rsid w:val="00E928FD"/>
    <w:rsid w:val="00E92BD9"/>
    <w:rsid w:val="00E92C97"/>
    <w:rsid w:val="00E939E3"/>
    <w:rsid w:val="00E94092"/>
    <w:rsid w:val="00E942EE"/>
    <w:rsid w:val="00E94884"/>
    <w:rsid w:val="00E9518E"/>
    <w:rsid w:val="00E9542D"/>
    <w:rsid w:val="00E95497"/>
    <w:rsid w:val="00E95AD2"/>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43D"/>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3F47"/>
    <w:rsid w:val="00EB42F5"/>
    <w:rsid w:val="00EB47A5"/>
    <w:rsid w:val="00EB5016"/>
    <w:rsid w:val="00EB5FFC"/>
    <w:rsid w:val="00EB64D5"/>
    <w:rsid w:val="00EB6629"/>
    <w:rsid w:val="00EB6DCE"/>
    <w:rsid w:val="00EB6DF0"/>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4FF"/>
    <w:rsid w:val="00ED0C50"/>
    <w:rsid w:val="00ED0C62"/>
    <w:rsid w:val="00ED0F82"/>
    <w:rsid w:val="00ED1396"/>
    <w:rsid w:val="00ED2003"/>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C39"/>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0B6A"/>
    <w:rsid w:val="00F01CB9"/>
    <w:rsid w:val="00F022CA"/>
    <w:rsid w:val="00F02370"/>
    <w:rsid w:val="00F02541"/>
    <w:rsid w:val="00F0269B"/>
    <w:rsid w:val="00F02908"/>
    <w:rsid w:val="00F02C80"/>
    <w:rsid w:val="00F02CBE"/>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03D"/>
    <w:rsid w:val="00F13379"/>
    <w:rsid w:val="00F13CFB"/>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43"/>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6CF1"/>
    <w:rsid w:val="00F5730B"/>
    <w:rsid w:val="00F57DB1"/>
    <w:rsid w:val="00F6011A"/>
    <w:rsid w:val="00F606E7"/>
    <w:rsid w:val="00F607FC"/>
    <w:rsid w:val="00F60BE6"/>
    <w:rsid w:val="00F618AD"/>
    <w:rsid w:val="00F619CC"/>
    <w:rsid w:val="00F6210E"/>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70"/>
    <w:rsid w:val="00F730D7"/>
    <w:rsid w:val="00F73CB3"/>
    <w:rsid w:val="00F743A4"/>
    <w:rsid w:val="00F747B3"/>
    <w:rsid w:val="00F74DD0"/>
    <w:rsid w:val="00F74FD7"/>
    <w:rsid w:val="00F7531F"/>
    <w:rsid w:val="00F756D2"/>
    <w:rsid w:val="00F75AAD"/>
    <w:rsid w:val="00F75D0E"/>
    <w:rsid w:val="00F7619A"/>
    <w:rsid w:val="00F762FA"/>
    <w:rsid w:val="00F76858"/>
    <w:rsid w:val="00F76A0C"/>
    <w:rsid w:val="00F76B8C"/>
    <w:rsid w:val="00F77199"/>
    <w:rsid w:val="00F77343"/>
    <w:rsid w:val="00F77776"/>
    <w:rsid w:val="00F7793E"/>
    <w:rsid w:val="00F8031B"/>
    <w:rsid w:val="00F80624"/>
    <w:rsid w:val="00F81139"/>
    <w:rsid w:val="00F81477"/>
    <w:rsid w:val="00F81C3F"/>
    <w:rsid w:val="00F8212D"/>
    <w:rsid w:val="00F8229D"/>
    <w:rsid w:val="00F8237C"/>
    <w:rsid w:val="00F82768"/>
    <w:rsid w:val="00F82848"/>
    <w:rsid w:val="00F82AFF"/>
    <w:rsid w:val="00F836CE"/>
    <w:rsid w:val="00F83B43"/>
    <w:rsid w:val="00F84446"/>
    <w:rsid w:val="00F84760"/>
    <w:rsid w:val="00F848C6"/>
    <w:rsid w:val="00F84A23"/>
    <w:rsid w:val="00F85655"/>
    <w:rsid w:val="00F85CA6"/>
    <w:rsid w:val="00F85CF4"/>
    <w:rsid w:val="00F85D7A"/>
    <w:rsid w:val="00F868B5"/>
    <w:rsid w:val="00F869B6"/>
    <w:rsid w:val="00F87188"/>
    <w:rsid w:val="00F871D7"/>
    <w:rsid w:val="00F876D1"/>
    <w:rsid w:val="00F87998"/>
    <w:rsid w:val="00F90062"/>
    <w:rsid w:val="00F901A3"/>
    <w:rsid w:val="00F90451"/>
    <w:rsid w:val="00F90452"/>
    <w:rsid w:val="00F90AA9"/>
    <w:rsid w:val="00F90C95"/>
    <w:rsid w:val="00F90CD6"/>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C79"/>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12A9"/>
    <w:rsid w:val="00FF18E7"/>
    <w:rsid w:val="00FF21D7"/>
    <w:rsid w:val="00FF2AA0"/>
    <w:rsid w:val="00FF2C57"/>
    <w:rsid w:val="00FF45A8"/>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97214"/>
    <w:rsid w:val="010C02AD"/>
    <w:rsid w:val="010C304D"/>
    <w:rsid w:val="011022FA"/>
    <w:rsid w:val="01166A7B"/>
    <w:rsid w:val="011B49AE"/>
    <w:rsid w:val="012A22B4"/>
    <w:rsid w:val="012A6043"/>
    <w:rsid w:val="012D74B2"/>
    <w:rsid w:val="013077DA"/>
    <w:rsid w:val="01330F9F"/>
    <w:rsid w:val="013D727E"/>
    <w:rsid w:val="013E7F85"/>
    <w:rsid w:val="01566109"/>
    <w:rsid w:val="0159405C"/>
    <w:rsid w:val="01606462"/>
    <w:rsid w:val="01671C7E"/>
    <w:rsid w:val="01675343"/>
    <w:rsid w:val="017162F4"/>
    <w:rsid w:val="017345D1"/>
    <w:rsid w:val="01845121"/>
    <w:rsid w:val="01886CC1"/>
    <w:rsid w:val="019006D6"/>
    <w:rsid w:val="0194484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42508"/>
    <w:rsid w:val="020769A3"/>
    <w:rsid w:val="020918A4"/>
    <w:rsid w:val="02222E2E"/>
    <w:rsid w:val="02341DD4"/>
    <w:rsid w:val="0248146B"/>
    <w:rsid w:val="02535BBA"/>
    <w:rsid w:val="025659EF"/>
    <w:rsid w:val="025D03AC"/>
    <w:rsid w:val="026A314F"/>
    <w:rsid w:val="027465DD"/>
    <w:rsid w:val="02786EB0"/>
    <w:rsid w:val="027D228E"/>
    <w:rsid w:val="02805291"/>
    <w:rsid w:val="029255AD"/>
    <w:rsid w:val="029577A7"/>
    <w:rsid w:val="029C5C3E"/>
    <w:rsid w:val="02A12E6D"/>
    <w:rsid w:val="02A53505"/>
    <w:rsid w:val="02A567A3"/>
    <w:rsid w:val="02A83092"/>
    <w:rsid w:val="02AF016B"/>
    <w:rsid w:val="02C311FC"/>
    <w:rsid w:val="02C738DC"/>
    <w:rsid w:val="02DB039A"/>
    <w:rsid w:val="02E13DEC"/>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714801"/>
    <w:rsid w:val="03730505"/>
    <w:rsid w:val="03730BCA"/>
    <w:rsid w:val="03761467"/>
    <w:rsid w:val="0383406D"/>
    <w:rsid w:val="03883F08"/>
    <w:rsid w:val="039356AE"/>
    <w:rsid w:val="0396705B"/>
    <w:rsid w:val="039C1DDE"/>
    <w:rsid w:val="03A33BFC"/>
    <w:rsid w:val="03AC63A8"/>
    <w:rsid w:val="03AD4D2D"/>
    <w:rsid w:val="03B1754D"/>
    <w:rsid w:val="03B67039"/>
    <w:rsid w:val="03B84CB1"/>
    <w:rsid w:val="03C67682"/>
    <w:rsid w:val="03CC2917"/>
    <w:rsid w:val="03DE7622"/>
    <w:rsid w:val="03E6359A"/>
    <w:rsid w:val="03F3400A"/>
    <w:rsid w:val="03F91470"/>
    <w:rsid w:val="040B1B4F"/>
    <w:rsid w:val="040B300F"/>
    <w:rsid w:val="040C6D68"/>
    <w:rsid w:val="04185412"/>
    <w:rsid w:val="041B1D5B"/>
    <w:rsid w:val="0425763A"/>
    <w:rsid w:val="042966B5"/>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A90145"/>
    <w:rsid w:val="04B717D7"/>
    <w:rsid w:val="04BE691E"/>
    <w:rsid w:val="04C35B5E"/>
    <w:rsid w:val="04C65E4D"/>
    <w:rsid w:val="04D36646"/>
    <w:rsid w:val="04D8418A"/>
    <w:rsid w:val="04E007DE"/>
    <w:rsid w:val="04E90616"/>
    <w:rsid w:val="04EA176B"/>
    <w:rsid w:val="04EB3965"/>
    <w:rsid w:val="04ED20CC"/>
    <w:rsid w:val="04F32162"/>
    <w:rsid w:val="05030ABF"/>
    <w:rsid w:val="05041BCD"/>
    <w:rsid w:val="050F0568"/>
    <w:rsid w:val="050F5797"/>
    <w:rsid w:val="05125799"/>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9E30CA"/>
    <w:rsid w:val="05A03D36"/>
    <w:rsid w:val="05A80068"/>
    <w:rsid w:val="05AD5D66"/>
    <w:rsid w:val="05AD71D9"/>
    <w:rsid w:val="05B873F2"/>
    <w:rsid w:val="05D10087"/>
    <w:rsid w:val="05DE5EFB"/>
    <w:rsid w:val="05EA7A51"/>
    <w:rsid w:val="05F21E70"/>
    <w:rsid w:val="05FA36AA"/>
    <w:rsid w:val="060823A2"/>
    <w:rsid w:val="06122666"/>
    <w:rsid w:val="061D1373"/>
    <w:rsid w:val="061F301F"/>
    <w:rsid w:val="06265D75"/>
    <w:rsid w:val="06285117"/>
    <w:rsid w:val="06453C5D"/>
    <w:rsid w:val="065502AC"/>
    <w:rsid w:val="06667156"/>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0A6BB8"/>
    <w:rsid w:val="07164350"/>
    <w:rsid w:val="071A2496"/>
    <w:rsid w:val="07231DE3"/>
    <w:rsid w:val="072726DF"/>
    <w:rsid w:val="07276D6D"/>
    <w:rsid w:val="073850CD"/>
    <w:rsid w:val="074A5272"/>
    <w:rsid w:val="075010EB"/>
    <w:rsid w:val="07501AC2"/>
    <w:rsid w:val="07573197"/>
    <w:rsid w:val="076A5F83"/>
    <w:rsid w:val="077053FC"/>
    <w:rsid w:val="07705EC0"/>
    <w:rsid w:val="0771476B"/>
    <w:rsid w:val="077B2944"/>
    <w:rsid w:val="0781763F"/>
    <w:rsid w:val="0786377E"/>
    <w:rsid w:val="078B5DFD"/>
    <w:rsid w:val="078D57E9"/>
    <w:rsid w:val="0794649A"/>
    <w:rsid w:val="0798517B"/>
    <w:rsid w:val="07AB2ACB"/>
    <w:rsid w:val="07B61B2E"/>
    <w:rsid w:val="07BB4C81"/>
    <w:rsid w:val="07C52E67"/>
    <w:rsid w:val="07C62EDC"/>
    <w:rsid w:val="07C95BE2"/>
    <w:rsid w:val="07D910A3"/>
    <w:rsid w:val="07DE0B0D"/>
    <w:rsid w:val="07E50E62"/>
    <w:rsid w:val="07E77707"/>
    <w:rsid w:val="07ED76E3"/>
    <w:rsid w:val="07F1286B"/>
    <w:rsid w:val="08007A99"/>
    <w:rsid w:val="08014D6F"/>
    <w:rsid w:val="080772AA"/>
    <w:rsid w:val="08283A2D"/>
    <w:rsid w:val="084823A2"/>
    <w:rsid w:val="084F15E2"/>
    <w:rsid w:val="085218B4"/>
    <w:rsid w:val="08657063"/>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C061EE"/>
    <w:rsid w:val="08C21989"/>
    <w:rsid w:val="08C90FD1"/>
    <w:rsid w:val="08CC5843"/>
    <w:rsid w:val="08D30889"/>
    <w:rsid w:val="08D32417"/>
    <w:rsid w:val="08D34664"/>
    <w:rsid w:val="08DA0B53"/>
    <w:rsid w:val="08E74EA4"/>
    <w:rsid w:val="08E842F0"/>
    <w:rsid w:val="08F040A0"/>
    <w:rsid w:val="08F058B8"/>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E6166"/>
    <w:rsid w:val="09DF095B"/>
    <w:rsid w:val="09E80666"/>
    <w:rsid w:val="09EF6B50"/>
    <w:rsid w:val="09F26640"/>
    <w:rsid w:val="09FF2B19"/>
    <w:rsid w:val="0A0F525E"/>
    <w:rsid w:val="0A1E0517"/>
    <w:rsid w:val="0A223BA6"/>
    <w:rsid w:val="0A343E9B"/>
    <w:rsid w:val="0A436F74"/>
    <w:rsid w:val="0A4875DF"/>
    <w:rsid w:val="0A525DEA"/>
    <w:rsid w:val="0A704E89"/>
    <w:rsid w:val="0A78597C"/>
    <w:rsid w:val="0A7B7F67"/>
    <w:rsid w:val="0A7F0296"/>
    <w:rsid w:val="0A8134AF"/>
    <w:rsid w:val="0A853FE0"/>
    <w:rsid w:val="0A8E68F1"/>
    <w:rsid w:val="0AA25BB3"/>
    <w:rsid w:val="0AA26BD1"/>
    <w:rsid w:val="0AA376E8"/>
    <w:rsid w:val="0AA67C40"/>
    <w:rsid w:val="0AA732CA"/>
    <w:rsid w:val="0AA909DE"/>
    <w:rsid w:val="0AB06555"/>
    <w:rsid w:val="0AB162FE"/>
    <w:rsid w:val="0AB31FF1"/>
    <w:rsid w:val="0AB363B9"/>
    <w:rsid w:val="0ABB1BD6"/>
    <w:rsid w:val="0AC5121A"/>
    <w:rsid w:val="0AD43F20"/>
    <w:rsid w:val="0ADB6708"/>
    <w:rsid w:val="0ADC7E4E"/>
    <w:rsid w:val="0ADF09A7"/>
    <w:rsid w:val="0AE4222A"/>
    <w:rsid w:val="0AE548E5"/>
    <w:rsid w:val="0AE77E21"/>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2D4F"/>
    <w:rsid w:val="0C992B54"/>
    <w:rsid w:val="0C9F4828"/>
    <w:rsid w:val="0CA24C66"/>
    <w:rsid w:val="0CA304AB"/>
    <w:rsid w:val="0CA376A2"/>
    <w:rsid w:val="0CA61D97"/>
    <w:rsid w:val="0CAA4DF8"/>
    <w:rsid w:val="0CAB3E3F"/>
    <w:rsid w:val="0CBD0E1D"/>
    <w:rsid w:val="0CBE0749"/>
    <w:rsid w:val="0CC42E4A"/>
    <w:rsid w:val="0CC816CB"/>
    <w:rsid w:val="0CCD71AA"/>
    <w:rsid w:val="0CD77A25"/>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5A4826"/>
    <w:rsid w:val="0D5E4FB1"/>
    <w:rsid w:val="0D656A38"/>
    <w:rsid w:val="0D6739C9"/>
    <w:rsid w:val="0D6A2479"/>
    <w:rsid w:val="0D70485E"/>
    <w:rsid w:val="0D704AD0"/>
    <w:rsid w:val="0D7542B6"/>
    <w:rsid w:val="0D7D74A8"/>
    <w:rsid w:val="0D8007A6"/>
    <w:rsid w:val="0D8C5BC1"/>
    <w:rsid w:val="0DAB4BDC"/>
    <w:rsid w:val="0DB96075"/>
    <w:rsid w:val="0DBE79C0"/>
    <w:rsid w:val="0DC27020"/>
    <w:rsid w:val="0DCB2FF5"/>
    <w:rsid w:val="0DCC16DC"/>
    <w:rsid w:val="0DDC06A3"/>
    <w:rsid w:val="0DE059F8"/>
    <w:rsid w:val="0DE53A4D"/>
    <w:rsid w:val="0DEA5035"/>
    <w:rsid w:val="0DEC0D3F"/>
    <w:rsid w:val="0DEF2639"/>
    <w:rsid w:val="0DFF7B82"/>
    <w:rsid w:val="0E067081"/>
    <w:rsid w:val="0E080156"/>
    <w:rsid w:val="0E120762"/>
    <w:rsid w:val="0E266B2C"/>
    <w:rsid w:val="0E341657"/>
    <w:rsid w:val="0E357BC2"/>
    <w:rsid w:val="0E3E0E17"/>
    <w:rsid w:val="0E4022FD"/>
    <w:rsid w:val="0E545249"/>
    <w:rsid w:val="0E5F026C"/>
    <w:rsid w:val="0E693CE9"/>
    <w:rsid w:val="0E844E39"/>
    <w:rsid w:val="0E8642D2"/>
    <w:rsid w:val="0E8A1065"/>
    <w:rsid w:val="0E986EF1"/>
    <w:rsid w:val="0E9A49C5"/>
    <w:rsid w:val="0E9C7918"/>
    <w:rsid w:val="0E9E5611"/>
    <w:rsid w:val="0EB926A0"/>
    <w:rsid w:val="0EBC0589"/>
    <w:rsid w:val="0ECB2DB5"/>
    <w:rsid w:val="0ED10464"/>
    <w:rsid w:val="0ED83366"/>
    <w:rsid w:val="0EE03748"/>
    <w:rsid w:val="0EE53066"/>
    <w:rsid w:val="0EE96356"/>
    <w:rsid w:val="0EF20E8B"/>
    <w:rsid w:val="0EF749D7"/>
    <w:rsid w:val="0EF92878"/>
    <w:rsid w:val="0F006F8E"/>
    <w:rsid w:val="0F066D93"/>
    <w:rsid w:val="0F2314CB"/>
    <w:rsid w:val="0F294BB1"/>
    <w:rsid w:val="0F305A17"/>
    <w:rsid w:val="0F33633D"/>
    <w:rsid w:val="0F354D7B"/>
    <w:rsid w:val="0F433306"/>
    <w:rsid w:val="0F445BFA"/>
    <w:rsid w:val="0F4A6323"/>
    <w:rsid w:val="0F4B3316"/>
    <w:rsid w:val="0F5174C9"/>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C33F6C"/>
    <w:rsid w:val="0FC56C4D"/>
    <w:rsid w:val="0FCC78AF"/>
    <w:rsid w:val="0FD570DF"/>
    <w:rsid w:val="0FD80D1C"/>
    <w:rsid w:val="0FE14959"/>
    <w:rsid w:val="0FE97E7D"/>
    <w:rsid w:val="0FEB0CA6"/>
    <w:rsid w:val="0FF2703A"/>
    <w:rsid w:val="0FF36A43"/>
    <w:rsid w:val="10053BDD"/>
    <w:rsid w:val="1020598D"/>
    <w:rsid w:val="102A684A"/>
    <w:rsid w:val="10393999"/>
    <w:rsid w:val="103C55AE"/>
    <w:rsid w:val="10417A7A"/>
    <w:rsid w:val="10473F3C"/>
    <w:rsid w:val="10527BC5"/>
    <w:rsid w:val="10595AB6"/>
    <w:rsid w:val="10651777"/>
    <w:rsid w:val="107707F1"/>
    <w:rsid w:val="10780687"/>
    <w:rsid w:val="108A3573"/>
    <w:rsid w:val="109013B9"/>
    <w:rsid w:val="109164F0"/>
    <w:rsid w:val="10966F20"/>
    <w:rsid w:val="109707B3"/>
    <w:rsid w:val="109844F9"/>
    <w:rsid w:val="10993920"/>
    <w:rsid w:val="109B59F2"/>
    <w:rsid w:val="10A229B8"/>
    <w:rsid w:val="10A36092"/>
    <w:rsid w:val="10AC5B6B"/>
    <w:rsid w:val="10B752B1"/>
    <w:rsid w:val="10C333FD"/>
    <w:rsid w:val="10C82C87"/>
    <w:rsid w:val="10D24B8E"/>
    <w:rsid w:val="10DE73F7"/>
    <w:rsid w:val="10EB3AB1"/>
    <w:rsid w:val="10EF333E"/>
    <w:rsid w:val="10F92986"/>
    <w:rsid w:val="110711E5"/>
    <w:rsid w:val="11137804"/>
    <w:rsid w:val="111502A9"/>
    <w:rsid w:val="1122419E"/>
    <w:rsid w:val="112B2658"/>
    <w:rsid w:val="112F2720"/>
    <w:rsid w:val="11416E1C"/>
    <w:rsid w:val="1143226B"/>
    <w:rsid w:val="116368E9"/>
    <w:rsid w:val="116F4914"/>
    <w:rsid w:val="11747242"/>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227FBD"/>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17BED"/>
    <w:rsid w:val="12A9252D"/>
    <w:rsid w:val="12A95F49"/>
    <w:rsid w:val="12B9593E"/>
    <w:rsid w:val="12BA5D0B"/>
    <w:rsid w:val="12BB1479"/>
    <w:rsid w:val="12C67755"/>
    <w:rsid w:val="12C86E00"/>
    <w:rsid w:val="12DB29E0"/>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5148E1"/>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080C93"/>
    <w:rsid w:val="141068B6"/>
    <w:rsid w:val="142067DF"/>
    <w:rsid w:val="142E01A9"/>
    <w:rsid w:val="144E0AD6"/>
    <w:rsid w:val="14593717"/>
    <w:rsid w:val="14593F7C"/>
    <w:rsid w:val="145E0B41"/>
    <w:rsid w:val="1462506F"/>
    <w:rsid w:val="1470299C"/>
    <w:rsid w:val="147D4DA9"/>
    <w:rsid w:val="14816E7F"/>
    <w:rsid w:val="148A41B4"/>
    <w:rsid w:val="149B735F"/>
    <w:rsid w:val="14A40998"/>
    <w:rsid w:val="14B721E5"/>
    <w:rsid w:val="14B74E41"/>
    <w:rsid w:val="14C41CA8"/>
    <w:rsid w:val="14C7680D"/>
    <w:rsid w:val="14D7255D"/>
    <w:rsid w:val="14DA458A"/>
    <w:rsid w:val="14ED5700"/>
    <w:rsid w:val="14F16855"/>
    <w:rsid w:val="14F20D2E"/>
    <w:rsid w:val="14F76F3C"/>
    <w:rsid w:val="14F8088F"/>
    <w:rsid w:val="1504209D"/>
    <w:rsid w:val="150A55FC"/>
    <w:rsid w:val="15171B29"/>
    <w:rsid w:val="152E32D5"/>
    <w:rsid w:val="152F68BA"/>
    <w:rsid w:val="1531606E"/>
    <w:rsid w:val="15347B12"/>
    <w:rsid w:val="15381308"/>
    <w:rsid w:val="15537C0C"/>
    <w:rsid w:val="15591967"/>
    <w:rsid w:val="15703E0D"/>
    <w:rsid w:val="1576218B"/>
    <w:rsid w:val="157B22E3"/>
    <w:rsid w:val="157F3A28"/>
    <w:rsid w:val="15817BDC"/>
    <w:rsid w:val="1585101A"/>
    <w:rsid w:val="158924B9"/>
    <w:rsid w:val="158F5656"/>
    <w:rsid w:val="159265A5"/>
    <w:rsid w:val="159A6139"/>
    <w:rsid w:val="15A951CF"/>
    <w:rsid w:val="15B47E2F"/>
    <w:rsid w:val="15BB2630"/>
    <w:rsid w:val="15CF3807"/>
    <w:rsid w:val="15D1223A"/>
    <w:rsid w:val="15D47181"/>
    <w:rsid w:val="15DB0B04"/>
    <w:rsid w:val="15DC64A9"/>
    <w:rsid w:val="15EB05E8"/>
    <w:rsid w:val="15EB6ACD"/>
    <w:rsid w:val="15ED6A39"/>
    <w:rsid w:val="15FD5A39"/>
    <w:rsid w:val="161317BE"/>
    <w:rsid w:val="161343C3"/>
    <w:rsid w:val="161D48AC"/>
    <w:rsid w:val="16307021"/>
    <w:rsid w:val="163515D3"/>
    <w:rsid w:val="16385495"/>
    <w:rsid w:val="16387DE4"/>
    <w:rsid w:val="1648787B"/>
    <w:rsid w:val="164E475F"/>
    <w:rsid w:val="16663137"/>
    <w:rsid w:val="16684920"/>
    <w:rsid w:val="166A7001"/>
    <w:rsid w:val="166F5F36"/>
    <w:rsid w:val="168C0F18"/>
    <w:rsid w:val="16AE2973"/>
    <w:rsid w:val="16B06878"/>
    <w:rsid w:val="16B94D05"/>
    <w:rsid w:val="16B9501B"/>
    <w:rsid w:val="16BA5360"/>
    <w:rsid w:val="16BE21A9"/>
    <w:rsid w:val="16C254BB"/>
    <w:rsid w:val="16D77599"/>
    <w:rsid w:val="16D96044"/>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D6221"/>
    <w:rsid w:val="184031E3"/>
    <w:rsid w:val="18491595"/>
    <w:rsid w:val="18742D1B"/>
    <w:rsid w:val="18780FC0"/>
    <w:rsid w:val="187D5229"/>
    <w:rsid w:val="1881164F"/>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90739D8"/>
    <w:rsid w:val="19122454"/>
    <w:rsid w:val="19141DC1"/>
    <w:rsid w:val="19144896"/>
    <w:rsid w:val="19155F1A"/>
    <w:rsid w:val="19160D3D"/>
    <w:rsid w:val="191B1D73"/>
    <w:rsid w:val="192C5726"/>
    <w:rsid w:val="19370B94"/>
    <w:rsid w:val="194459CC"/>
    <w:rsid w:val="194A678A"/>
    <w:rsid w:val="19582851"/>
    <w:rsid w:val="196830F5"/>
    <w:rsid w:val="19753EC7"/>
    <w:rsid w:val="19757C72"/>
    <w:rsid w:val="19821ACB"/>
    <w:rsid w:val="198524F9"/>
    <w:rsid w:val="198B188F"/>
    <w:rsid w:val="198B1F5C"/>
    <w:rsid w:val="1990334D"/>
    <w:rsid w:val="199D1FE8"/>
    <w:rsid w:val="19A377AE"/>
    <w:rsid w:val="19A839BB"/>
    <w:rsid w:val="19B61705"/>
    <w:rsid w:val="19B9744E"/>
    <w:rsid w:val="19BD2099"/>
    <w:rsid w:val="19C00E29"/>
    <w:rsid w:val="19CA784A"/>
    <w:rsid w:val="19D05E8D"/>
    <w:rsid w:val="19D10417"/>
    <w:rsid w:val="19D44F35"/>
    <w:rsid w:val="19E044AC"/>
    <w:rsid w:val="19E104B0"/>
    <w:rsid w:val="19F12B2D"/>
    <w:rsid w:val="1A044443"/>
    <w:rsid w:val="1A0658CB"/>
    <w:rsid w:val="1A07469B"/>
    <w:rsid w:val="1A147E0A"/>
    <w:rsid w:val="1A187ABA"/>
    <w:rsid w:val="1A197473"/>
    <w:rsid w:val="1A1B327C"/>
    <w:rsid w:val="1A1F3C02"/>
    <w:rsid w:val="1A210FDF"/>
    <w:rsid w:val="1A28665E"/>
    <w:rsid w:val="1A321046"/>
    <w:rsid w:val="1A3635EF"/>
    <w:rsid w:val="1A4C7888"/>
    <w:rsid w:val="1A4D000A"/>
    <w:rsid w:val="1A534F6E"/>
    <w:rsid w:val="1A5662ED"/>
    <w:rsid w:val="1A5856CD"/>
    <w:rsid w:val="1A594F09"/>
    <w:rsid w:val="1A6552B7"/>
    <w:rsid w:val="1A674A0B"/>
    <w:rsid w:val="1A6916A9"/>
    <w:rsid w:val="1A7A1FFF"/>
    <w:rsid w:val="1A7E1BEE"/>
    <w:rsid w:val="1A8301A5"/>
    <w:rsid w:val="1A887594"/>
    <w:rsid w:val="1A8A6202"/>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3240B8"/>
    <w:rsid w:val="1B3D4810"/>
    <w:rsid w:val="1B403C3F"/>
    <w:rsid w:val="1B405B2A"/>
    <w:rsid w:val="1B4C2C54"/>
    <w:rsid w:val="1B4D7D3B"/>
    <w:rsid w:val="1B5174D8"/>
    <w:rsid w:val="1B5649CE"/>
    <w:rsid w:val="1B570A53"/>
    <w:rsid w:val="1B763FDC"/>
    <w:rsid w:val="1B856FC0"/>
    <w:rsid w:val="1B896557"/>
    <w:rsid w:val="1B8C611D"/>
    <w:rsid w:val="1B9A5BEE"/>
    <w:rsid w:val="1BA16FBB"/>
    <w:rsid w:val="1BA722FA"/>
    <w:rsid w:val="1BA74BAA"/>
    <w:rsid w:val="1BAA551D"/>
    <w:rsid w:val="1BB407E3"/>
    <w:rsid w:val="1BB514A6"/>
    <w:rsid w:val="1BBE5F2B"/>
    <w:rsid w:val="1BE23184"/>
    <w:rsid w:val="1BE3314A"/>
    <w:rsid w:val="1BED026D"/>
    <w:rsid w:val="1BF074B6"/>
    <w:rsid w:val="1BF54A98"/>
    <w:rsid w:val="1BFD4856"/>
    <w:rsid w:val="1C091C6F"/>
    <w:rsid w:val="1C0B7DC0"/>
    <w:rsid w:val="1C0F5C2A"/>
    <w:rsid w:val="1C0F6FC9"/>
    <w:rsid w:val="1C110200"/>
    <w:rsid w:val="1C1717AB"/>
    <w:rsid w:val="1C173C4E"/>
    <w:rsid w:val="1C175C14"/>
    <w:rsid w:val="1C19263C"/>
    <w:rsid w:val="1C1B330B"/>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CB068A"/>
    <w:rsid w:val="1CD45445"/>
    <w:rsid w:val="1CD61B12"/>
    <w:rsid w:val="1CFB26AC"/>
    <w:rsid w:val="1CFB2FB6"/>
    <w:rsid w:val="1CFD78F4"/>
    <w:rsid w:val="1D076257"/>
    <w:rsid w:val="1D077C9B"/>
    <w:rsid w:val="1D0B6DE6"/>
    <w:rsid w:val="1D1E2BC6"/>
    <w:rsid w:val="1D2133C0"/>
    <w:rsid w:val="1D320953"/>
    <w:rsid w:val="1D3307B6"/>
    <w:rsid w:val="1D364359"/>
    <w:rsid w:val="1D3A45B7"/>
    <w:rsid w:val="1D3E5EE5"/>
    <w:rsid w:val="1D5055A9"/>
    <w:rsid w:val="1D5458CC"/>
    <w:rsid w:val="1D703C1F"/>
    <w:rsid w:val="1D784C35"/>
    <w:rsid w:val="1D7968AC"/>
    <w:rsid w:val="1D8825E3"/>
    <w:rsid w:val="1D883917"/>
    <w:rsid w:val="1D961296"/>
    <w:rsid w:val="1DAC4646"/>
    <w:rsid w:val="1DB3372A"/>
    <w:rsid w:val="1DCE0165"/>
    <w:rsid w:val="1DD854CB"/>
    <w:rsid w:val="1DE425D0"/>
    <w:rsid w:val="1DE849FC"/>
    <w:rsid w:val="1DF530AE"/>
    <w:rsid w:val="1E003CC0"/>
    <w:rsid w:val="1E105EED"/>
    <w:rsid w:val="1E124827"/>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76970"/>
    <w:rsid w:val="1E5E59BE"/>
    <w:rsid w:val="1E697A51"/>
    <w:rsid w:val="1E6A5CEF"/>
    <w:rsid w:val="1E7F5B06"/>
    <w:rsid w:val="1E871B19"/>
    <w:rsid w:val="1E87436A"/>
    <w:rsid w:val="1EA360BD"/>
    <w:rsid w:val="1EA805C7"/>
    <w:rsid w:val="1EAA518F"/>
    <w:rsid w:val="1EAB5A01"/>
    <w:rsid w:val="1EAD2CA4"/>
    <w:rsid w:val="1EB21BF7"/>
    <w:rsid w:val="1EB33B06"/>
    <w:rsid w:val="1EB444DF"/>
    <w:rsid w:val="1EBC280F"/>
    <w:rsid w:val="1EC94897"/>
    <w:rsid w:val="1ED03921"/>
    <w:rsid w:val="1ED52C3F"/>
    <w:rsid w:val="1EDF6AA6"/>
    <w:rsid w:val="1EE11AEE"/>
    <w:rsid w:val="1EE15C79"/>
    <w:rsid w:val="1EEC4C77"/>
    <w:rsid w:val="1EF900BF"/>
    <w:rsid w:val="1F014E24"/>
    <w:rsid w:val="1F04629D"/>
    <w:rsid w:val="1F13264F"/>
    <w:rsid w:val="1F1938C0"/>
    <w:rsid w:val="1F2E1CEC"/>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50832"/>
    <w:rsid w:val="1FD7588A"/>
    <w:rsid w:val="1FE41F43"/>
    <w:rsid w:val="1FF45AB3"/>
    <w:rsid w:val="1FF66620"/>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22477"/>
    <w:rsid w:val="20995E67"/>
    <w:rsid w:val="20B80B6B"/>
    <w:rsid w:val="20BC51B5"/>
    <w:rsid w:val="20C04B08"/>
    <w:rsid w:val="20C66CF9"/>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AC10D6"/>
    <w:rsid w:val="21B45EB6"/>
    <w:rsid w:val="21C3042D"/>
    <w:rsid w:val="21C5658C"/>
    <w:rsid w:val="21CD3EE9"/>
    <w:rsid w:val="21CE470F"/>
    <w:rsid w:val="21CF4C6F"/>
    <w:rsid w:val="21E17454"/>
    <w:rsid w:val="21E62212"/>
    <w:rsid w:val="21E7732C"/>
    <w:rsid w:val="21EE150A"/>
    <w:rsid w:val="21F02CE8"/>
    <w:rsid w:val="21F44BF1"/>
    <w:rsid w:val="21FB56B8"/>
    <w:rsid w:val="22075D71"/>
    <w:rsid w:val="220A7792"/>
    <w:rsid w:val="22102F27"/>
    <w:rsid w:val="22125DB6"/>
    <w:rsid w:val="22185128"/>
    <w:rsid w:val="22240E4E"/>
    <w:rsid w:val="22254264"/>
    <w:rsid w:val="223434CB"/>
    <w:rsid w:val="224424C4"/>
    <w:rsid w:val="224B26BC"/>
    <w:rsid w:val="224B6837"/>
    <w:rsid w:val="22504585"/>
    <w:rsid w:val="22527097"/>
    <w:rsid w:val="22545178"/>
    <w:rsid w:val="22576F99"/>
    <w:rsid w:val="226120D2"/>
    <w:rsid w:val="226725E3"/>
    <w:rsid w:val="22810798"/>
    <w:rsid w:val="22827A25"/>
    <w:rsid w:val="2286359A"/>
    <w:rsid w:val="22A0389C"/>
    <w:rsid w:val="22A64F60"/>
    <w:rsid w:val="22EA0582"/>
    <w:rsid w:val="22EA4BD2"/>
    <w:rsid w:val="22EB7917"/>
    <w:rsid w:val="22F413E0"/>
    <w:rsid w:val="22FD30DC"/>
    <w:rsid w:val="230065D7"/>
    <w:rsid w:val="23090DB6"/>
    <w:rsid w:val="230D43E8"/>
    <w:rsid w:val="230E3138"/>
    <w:rsid w:val="230E7DC7"/>
    <w:rsid w:val="2314352A"/>
    <w:rsid w:val="231771A2"/>
    <w:rsid w:val="23216571"/>
    <w:rsid w:val="232C03D4"/>
    <w:rsid w:val="232C5924"/>
    <w:rsid w:val="23300A62"/>
    <w:rsid w:val="23323706"/>
    <w:rsid w:val="23403533"/>
    <w:rsid w:val="23644215"/>
    <w:rsid w:val="236A2246"/>
    <w:rsid w:val="23782FFD"/>
    <w:rsid w:val="237A5894"/>
    <w:rsid w:val="23885296"/>
    <w:rsid w:val="238C747E"/>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D68A8"/>
    <w:rsid w:val="243A0E6D"/>
    <w:rsid w:val="24572EA4"/>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6469"/>
    <w:rsid w:val="24C07916"/>
    <w:rsid w:val="24C50845"/>
    <w:rsid w:val="24CA2104"/>
    <w:rsid w:val="24D069D2"/>
    <w:rsid w:val="24D13640"/>
    <w:rsid w:val="24D36F43"/>
    <w:rsid w:val="24D479C1"/>
    <w:rsid w:val="24DA786D"/>
    <w:rsid w:val="24E152E1"/>
    <w:rsid w:val="24E338A9"/>
    <w:rsid w:val="24E4465B"/>
    <w:rsid w:val="24EF0A9D"/>
    <w:rsid w:val="24F11BFB"/>
    <w:rsid w:val="25034F0E"/>
    <w:rsid w:val="250D75D2"/>
    <w:rsid w:val="251414E0"/>
    <w:rsid w:val="25157673"/>
    <w:rsid w:val="251C70CC"/>
    <w:rsid w:val="252007A1"/>
    <w:rsid w:val="252A38E3"/>
    <w:rsid w:val="25356512"/>
    <w:rsid w:val="25380F39"/>
    <w:rsid w:val="253D39B0"/>
    <w:rsid w:val="25570A8C"/>
    <w:rsid w:val="255906DD"/>
    <w:rsid w:val="255A3800"/>
    <w:rsid w:val="255C72CD"/>
    <w:rsid w:val="25611E47"/>
    <w:rsid w:val="25667B80"/>
    <w:rsid w:val="256A2299"/>
    <w:rsid w:val="256F523A"/>
    <w:rsid w:val="25787764"/>
    <w:rsid w:val="257A0936"/>
    <w:rsid w:val="25A0167B"/>
    <w:rsid w:val="25A0237E"/>
    <w:rsid w:val="25AA3696"/>
    <w:rsid w:val="25B20D95"/>
    <w:rsid w:val="25C040ED"/>
    <w:rsid w:val="25C07AEC"/>
    <w:rsid w:val="25CD72F5"/>
    <w:rsid w:val="25D477E7"/>
    <w:rsid w:val="25DB4AC0"/>
    <w:rsid w:val="25DE4BE4"/>
    <w:rsid w:val="25FB63C1"/>
    <w:rsid w:val="26116F97"/>
    <w:rsid w:val="261210D4"/>
    <w:rsid w:val="261F2027"/>
    <w:rsid w:val="26267369"/>
    <w:rsid w:val="26346D67"/>
    <w:rsid w:val="264B0648"/>
    <w:rsid w:val="266713AD"/>
    <w:rsid w:val="26767233"/>
    <w:rsid w:val="26773216"/>
    <w:rsid w:val="267B70E3"/>
    <w:rsid w:val="267C78CD"/>
    <w:rsid w:val="26812260"/>
    <w:rsid w:val="2685460B"/>
    <w:rsid w:val="268F6DC5"/>
    <w:rsid w:val="269677B6"/>
    <w:rsid w:val="26971903"/>
    <w:rsid w:val="26AB3E67"/>
    <w:rsid w:val="26B11F65"/>
    <w:rsid w:val="26B34438"/>
    <w:rsid w:val="26B44EC6"/>
    <w:rsid w:val="26CE1187"/>
    <w:rsid w:val="26CF5EF0"/>
    <w:rsid w:val="26E43F91"/>
    <w:rsid w:val="26E80765"/>
    <w:rsid w:val="26EC350C"/>
    <w:rsid w:val="26F7265A"/>
    <w:rsid w:val="26FA2C48"/>
    <w:rsid w:val="26FB24D5"/>
    <w:rsid w:val="27010B23"/>
    <w:rsid w:val="270A7017"/>
    <w:rsid w:val="270A7F20"/>
    <w:rsid w:val="270C2F39"/>
    <w:rsid w:val="270C4267"/>
    <w:rsid w:val="2713560F"/>
    <w:rsid w:val="27260618"/>
    <w:rsid w:val="273A1586"/>
    <w:rsid w:val="273D4BEB"/>
    <w:rsid w:val="273E40E2"/>
    <w:rsid w:val="2752048C"/>
    <w:rsid w:val="275B2106"/>
    <w:rsid w:val="275C7781"/>
    <w:rsid w:val="275D4243"/>
    <w:rsid w:val="27670FB3"/>
    <w:rsid w:val="277173C4"/>
    <w:rsid w:val="277F4020"/>
    <w:rsid w:val="278719FE"/>
    <w:rsid w:val="278F788F"/>
    <w:rsid w:val="27A13917"/>
    <w:rsid w:val="27A20807"/>
    <w:rsid w:val="27A62A64"/>
    <w:rsid w:val="27B20564"/>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6461E"/>
    <w:rsid w:val="28473717"/>
    <w:rsid w:val="284B7B6C"/>
    <w:rsid w:val="284C4C79"/>
    <w:rsid w:val="285309E9"/>
    <w:rsid w:val="285B6E06"/>
    <w:rsid w:val="285E3368"/>
    <w:rsid w:val="286063F5"/>
    <w:rsid w:val="28641852"/>
    <w:rsid w:val="28646DE7"/>
    <w:rsid w:val="287356D0"/>
    <w:rsid w:val="287C11DB"/>
    <w:rsid w:val="28804A6D"/>
    <w:rsid w:val="28814DDC"/>
    <w:rsid w:val="28842993"/>
    <w:rsid w:val="288B4A1A"/>
    <w:rsid w:val="288D20F3"/>
    <w:rsid w:val="2899250E"/>
    <w:rsid w:val="28A06B85"/>
    <w:rsid w:val="28A67971"/>
    <w:rsid w:val="28BA460B"/>
    <w:rsid w:val="28D54DC5"/>
    <w:rsid w:val="28E16775"/>
    <w:rsid w:val="28E357E4"/>
    <w:rsid w:val="28E55E32"/>
    <w:rsid w:val="28F81330"/>
    <w:rsid w:val="290435A0"/>
    <w:rsid w:val="29066A5B"/>
    <w:rsid w:val="291405B8"/>
    <w:rsid w:val="2919739A"/>
    <w:rsid w:val="29202E73"/>
    <w:rsid w:val="29204B99"/>
    <w:rsid w:val="292411B7"/>
    <w:rsid w:val="293A18A7"/>
    <w:rsid w:val="293D22B4"/>
    <w:rsid w:val="293F7DD1"/>
    <w:rsid w:val="29481694"/>
    <w:rsid w:val="29516DA0"/>
    <w:rsid w:val="2954577D"/>
    <w:rsid w:val="295543C2"/>
    <w:rsid w:val="29577DEF"/>
    <w:rsid w:val="29653A18"/>
    <w:rsid w:val="296E7F12"/>
    <w:rsid w:val="2972026D"/>
    <w:rsid w:val="29744F47"/>
    <w:rsid w:val="29752681"/>
    <w:rsid w:val="297E79B4"/>
    <w:rsid w:val="298911AA"/>
    <w:rsid w:val="299B6F15"/>
    <w:rsid w:val="29B200CA"/>
    <w:rsid w:val="29C71D1F"/>
    <w:rsid w:val="29C74826"/>
    <w:rsid w:val="29CD7B89"/>
    <w:rsid w:val="29D45CDE"/>
    <w:rsid w:val="29DC0C84"/>
    <w:rsid w:val="29DD6A75"/>
    <w:rsid w:val="29E152BF"/>
    <w:rsid w:val="29F42491"/>
    <w:rsid w:val="29FA3C7F"/>
    <w:rsid w:val="29FC34BE"/>
    <w:rsid w:val="29FD04AD"/>
    <w:rsid w:val="2A0023A8"/>
    <w:rsid w:val="2A047B19"/>
    <w:rsid w:val="2A0A59D1"/>
    <w:rsid w:val="2A114AD5"/>
    <w:rsid w:val="2A126823"/>
    <w:rsid w:val="2A1563B5"/>
    <w:rsid w:val="2A157E15"/>
    <w:rsid w:val="2A1E777D"/>
    <w:rsid w:val="2A235B0D"/>
    <w:rsid w:val="2A25500E"/>
    <w:rsid w:val="2A2E7DF9"/>
    <w:rsid w:val="2A3A1FFA"/>
    <w:rsid w:val="2A3C2DD8"/>
    <w:rsid w:val="2A3D024E"/>
    <w:rsid w:val="2A4948F6"/>
    <w:rsid w:val="2A497EC2"/>
    <w:rsid w:val="2A6449A0"/>
    <w:rsid w:val="2A71615B"/>
    <w:rsid w:val="2A7A1792"/>
    <w:rsid w:val="2A7F4E53"/>
    <w:rsid w:val="2A83621B"/>
    <w:rsid w:val="2A9C4A63"/>
    <w:rsid w:val="2AAA6F0D"/>
    <w:rsid w:val="2AB24A47"/>
    <w:rsid w:val="2AB2750F"/>
    <w:rsid w:val="2AB74E63"/>
    <w:rsid w:val="2AB91F4F"/>
    <w:rsid w:val="2ABA1006"/>
    <w:rsid w:val="2ABB6725"/>
    <w:rsid w:val="2ADC3CC7"/>
    <w:rsid w:val="2AEF51D6"/>
    <w:rsid w:val="2AF10187"/>
    <w:rsid w:val="2AF35527"/>
    <w:rsid w:val="2AF908C3"/>
    <w:rsid w:val="2B01564A"/>
    <w:rsid w:val="2B106B04"/>
    <w:rsid w:val="2B115C17"/>
    <w:rsid w:val="2B173B45"/>
    <w:rsid w:val="2B1E04D3"/>
    <w:rsid w:val="2B2D1832"/>
    <w:rsid w:val="2B3113C9"/>
    <w:rsid w:val="2B3156BC"/>
    <w:rsid w:val="2B330D10"/>
    <w:rsid w:val="2B3D4D53"/>
    <w:rsid w:val="2B452910"/>
    <w:rsid w:val="2B464192"/>
    <w:rsid w:val="2B4B5BF1"/>
    <w:rsid w:val="2B5D4972"/>
    <w:rsid w:val="2B675C25"/>
    <w:rsid w:val="2B6C57E4"/>
    <w:rsid w:val="2B77073A"/>
    <w:rsid w:val="2B77D4D1"/>
    <w:rsid w:val="2B7877C5"/>
    <w:rsid w:val="2B7C7CF8"/>
    <w:rsid w:val="2B802280"/>
    <w:rsid w:val="2B8329CE"/>
    <w:rsid w:val="2B877715"/>
    <w:rsid w:val="2B8D2BEA"/>
    <w:rsid w:val="2B8F2C68"/>
    <w:rsid w:val="2B905DD1"/>
    <w:rsid w:val="2B906499"/>
    <w:rsid w:val="2B92019A"/>
    <w:rsid w:val="2B927886"/>
    <w:rsid w:val="2B942F6E"/>
    <w:rsid w:val="2B975BDA"/>
    <w:rsid w:val="2BA26B0F"/>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C032F0B"/>
    <w:rsid w:val="2C082429"/>
    <w:rsid w:val="2C1169A9"/>
    <w:rsid w:val="2C197B8D"/>
    <w:rsid w:val="2C1E2C3B"/>
    <w:rsid w:val="2C240F8B"/>
    <w:rsid w:val="2C24348A"/>
    <w:rsid w:val="2C276CC3"/>
    <w:rsid w:val="2C2A75BD"/>
    <w:rsid w:val="2C2B177D"/>
    <w:rsid w:val="2C2B6826"/>
    <w:rsid w:val="2C2E2538"/>
    <w:rsid w:val="2C3913C9"/>
    <w:rsid w:val="2C3C1DBC"/>
    <w:rsid w:val="2C3F6414"/>
    <w:rsid w:val="2C44473F"/>
    <w:rsid w:val="2C6A3753"/>
    <w:rsid w:val="2C79441C"/>
    <w:rsid w:val="2C7A69AF"/>
    <w:rsid w:val="2C7E59EF"/>
    <w:rsid w:val="2C8B0B97"/>
    <w:rsid w:val="2C8E5C8A"/>
    <w:rsid w:val="2C936590"/>
    <w:rsid w:val="2C965EB2"/>
    <w:rsid w:val="2CAA3891"/>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3465A"/>
    <w:rsid w:val="2D243C19"/>
    <w:rsid w:val="2D273C3B"/>
    <w:rsid w:val="2D37392D"/>
    <w:rsid w:val="2D5B32F9"/>
    <w:rsid w:val="2D5D71B1"/>
    <w:rsid w:val="2D5D7FCF"/>
    <w:rsid w:val="2D701BB1"/>
    <w:rsid w:val="2D88066B"/>
    <w:rsid w:val="2D892DAE"/>
    <w:rsid w:val="2D8D6E21"/>
    <w:rsid w:val="2D8E4C9E"/>
    <w:rsid w:val="2D943023"/>
    <w:rsid w:val="2DA35722"/>
    <w:rsid w:val="2DA47C7C"/>
    <w:rsid w:val="2DB41B4B"/>
    <w:rsid w:val="2DBD6ED7"/>
    <w:rsid w:val="2DC147BB"/>
    <w:rsid w:val="2DC90EB2"/>
    <w:rsid w:val="2DFE2D8D"/>
    <w:rsid w:val="2E016812"/>
    <w:rsid w:val="2E0F3564"/>
    <w:rsid w:val="2E103C43"/>
    <w:rsid w:val="2E173B6D"/>
    <w:rsid w:val="2E1955BF"/>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10D2F"/>
    <w:rsid w:val="2E822928"/>
    <w:rsid w:val="2E9A6F19"/>
    <w:rsid w:val="2E9B15B0"/>
    <w:rsid w:val="2E9E5FA3"/>
    <w:rsid w:val="2EA4358C"/>
    <w:rsid w:val="2EAD1C94"/>
    <w:rsid w:val="2EBA23C2"/>
    <w:rsid w:val="2EBA6466"/>
    <w:rsid w:val="2EC14C5E"/>
    <w:rsid w:val="2ECE64E5"/>
    <w:rsid w:val="2ED77DF8"/>
    <w:rsid w:val="2EDD3003"/>
    <w:rsid w:val="2EDF0C38"/>
    <w:rsid w:val="2EF407B2"/>
    <w:rsid w:val="2EF76939"/>
    <w:rsid w:val="2EFF5284"/>
    <w:rsid w:val="2F03105E"/>
    <w:rsid w:val="2F0A268B"/>
    <w:rsid w:val="2F0E2DEB"/>
    <w:rsid w:val="2F140BDE"/>
    <w:rsid w:val="2F155EDD"/>
    <w:rsid w:val="2F1A5D7F"/>
    <w:rsid w:val="2F1C1A12"/>
    <w:rsid w:val="2F1E6315"/>
    <w:rsid w:val="2F2846F5"/>
    <w:rsid w:val="2F354553"/>
    <w:rsid w:val="2F3D0479"/>
    <w:rsid w:val="2F407F4A"/>
    <w:rsid w:val="2F4F386F"/>
    <w:rsid w:val="2F511CBA"/>
    <w:rsid w:val="2F5879A5"/>
    <w:rsid w:val="2F6A4BAF"/>
    <w:rsid w:val="2F6B5823"/>
    <w:rsid w:val="2F7C20E5"/>
    <w:rsid w:val="2F7D70B3"/>
    <w:rsid w:val="2F9D77FC"/>
    <w:rsid w:val="2F9F59A6"/>
    <w:rsid w:val="2FB17A38"/>
    <w:rsid w:val="2FBC20FA"/>
    <w:rsid w:val="2FCF5122"/>
    <w:rsid w:val="2FCF75F9"/>
    <w:rsid w:val="2FD96B7A"/>
    <w:rsid w:val="2FE03D23"/>
    <w:rsid w:val="2FE07124"/>
    <w:rsid w:val="2FE67F12"/>
    <w:rsid w:val="2FE701E7"/>
    <w:rsid w:val="2FE935A3"/>
    <w:rsid w:val="2FEC4D03"/>
    <w:rsid w:val="2FFD6A5D"/>
    <w:rsid w:val="301F3914"/>
    <w:rsid w:val="302D3B9F"/>
    <w:rsid w:val="3031018A"/>
    <w:rsid w:val="30383DA7"/>
    <w:rsid w:val="303F3459"/>
    <w:rsid w:val="30424614"/>
    <w:rsid w:val="304A7454"/>
    <w:rsid w:val="304F1FAF"/>
    <w:rsid w:val="30644073"/>
    <w:rsid w:val="306D1FFC"/>
    <w:rsid w:val="30720CC1"/>
    <w:rsid w:val="30735399"/>
    <w:rsid w:val="30752294"/>
    <w:rsid w:val="307742CD"/>
    <w:rsid w:val="307D665D"/>
    <w:rsid w:val="30922C19"/>
    <w:rsid w:val="30957ED8"/>
    <w:rsid w:val="30986FBB"/>
    <w:rsid w:val="309A1185"/>
    <w:rsid w:val="309E1BD8"/>
    <w:rsid w:val="30A24F72"/>
    <w:rsid w:val="30AD7F63"/>
    <w:rsid w:val="30B34F18"/>
    <w:rsid w:val="30B403F5"/>
    <w:rsid w:val="30BC616A"/>
    <w:rsid w:val="30BE6ECF"/>
    <w:rsid w:val="30C14DB4"/>
    <w:rsid w:val="30D200D6"/>
    <w:rsid w:val="30D42014"/>
    <w:rsid w:val="30D436C4"/>
    <w:rsid w:val="30D67F45"/>
    <w:rsid w:val="30E84529"/>
    <w:rsid w:val="30EA0C91"/>
    <w:rsid w:val="30EF122B"/>
    <w:rsid w:val="30F309CD"/>
    <w:rsid w:val="31036277"/>
    <w:rsid w:val="31043B15"/>
    <w:rsid w:val="310A7074"/>
    <w:rsid w:val="310E4EE6"/>
    <w:rsid w:val="311733E2"/>
    <w:rsid w:val="31212DCA"/>
    <w:rsid w:val="31213173"/>
    <w:rsid w:val="312461C3"/>
    <w:rsid w:val="312B6D4F"/>
    <w:rsid w:val="31380B70"/>
    <w:rsid w:val="313C06B2"/>
    <w:rsid w:val="313C75A9"/>
    <w:rsid w:val="314E4544"/>
    <w:rsid w:val="314F3A0F"/>
    <w:rsid w:val="315278AB"/>
    <w:rsid w:val="31734D29"/>
    <w:rsid w:val="3176193A"/>
    <w:rsid w:val="317C7882"/>
    <w:rsid w:val="317D12C2"/>
    <w:rsid w:val="317E68AC"/>
    <w:rsid w:val="318251D6"/>
    <w:rsid w:val="31890104"/>
    <w:rsid w:val="318963B6"/>
    <w:rsid w:val="318D0753"/>
    <w:rsid w:val="3195306F"/>
    <w:rsid w:val="3198372B"/>
    <w:rsid w:val="31987656"/>
    <w:rsid w:val="31A820AF"/>
    <w:rsid w:val="31B0194A"/>
    <w:rsid w:val="31B56744"/>
    <w:rsid w:val="31CB1884"/>
    <w:rsid w:val="31EF08AF"/>
    <w:rsid w:val="31F220F3"/>
    <w:rsid w:val="3203662B"/>
    <w:rsid w:val="320518D0"/>
    <w:rsid w:val="32060DAE"/>
    <w:rsid w:val="32125211"/>
    <w:rsid w:val="3218423A"/>
    <w:rsid w:val="32184358"/>
    <w:rsid w:val="32372E7D"/>
    <w:rsid w:val="324A2BC2"/>
    <w:rsid w:val="324E49DA"/>
    <w:rsid w:val="32586408"/>
    <w:rsid w:val="325C5202"/>
    <w:rsid w:val="325E0BC3"/>
    <w:rsid w:val="32624E91"/>
    <w:rsid w:val="32697220"/>
    <w:rsid w:val="32753DF0"/>
    <w:rsid w:val="328A4BF1"/>
    <w:rsid w:val="32923B44"/>
    <w:rsid w:val="32945A84"/>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43981"/>
    <w:rsid w:val="33847609"/>
    <w:rsid w:val="3390560D"/>
    <w:rsid w:val="33AC41AD"/>
    <w:rsid w:val="33AF1E44"/>
    <w:rsid w:val="33AF5689"/>
    <w:rsid w:val="33B827DB"/>
    <w:rsid w:val="33C26936"/>
    <w:rsid w:val="33C362DB"/>
    <w:rsid w:val="33C80346"/>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72B48"/>
    <w:rsid w:val="345E5606"/>
    <w:rsid w:val="3462240B"/>
    <w:rsid w:val="34624668"/>
    <w:rsid w:val="34810A8D"/>
    <w:rsid w:val="34841304"/>
    <w:rsid w:val="348538BA"/>
    <w:rsid w:val="34883520"/>
    <w:rsid w:val="348B7BD5"/>
    <w:rsid w:val="348C1D08"/>
    <w:rsid w:val="348D6B22"/>
    <w:rsid w:val="348F27D6"/>
    <w:rsid w:val="349330DB"/>
    <w:rsid w:val="349940EA"/>
    <w:rsid w:val="34A13E9B"/>
    <w:rsid w:val="34AA5059"/>
    <w:rsid w:val="34DD4736"/>
    <w:rsid w:val="34E07A47"/>
    <w:rsid w:val="34E201D2"/>
    <w:rsid w:val="34E73F2C"/>
    <w:rsid w:val="34ED53AF"/>
    <w:rsid w:val="34F96D39"/>
    <w:rsid w:val="34FA54A8"/>
    <w:rsid w:val="34FF1433"/>
    <w:rsid w:val="35046923"/>
    <w:rsid w:val="350C773A"/>
    <w:rsid w:val="35204A82"/>
    <w:rsid w:val="35372B93"/>
    <w:rsid w:val="35381169"/>
    <w:rsid w:val="353B106C"/>
    <w:rsid w:val="35407096"/>
    <w:rsid w:val="35504999"/>
    <w:rsid w:val="355F5754"/>
    <w:rsid w:val="35635796"/>
    <w:rsid w:val="357C6557"/>
    <w:rsid w:val="357D5D2B"/>
    <w:rsid w:val="357F0211"/>
    <w:rsid w:val="358E5B98"/>
    <w:rsid w:val="3595611E"/>
    <w:rsid w:val="35A75D0B"/>
    <w:rsid w:val="35AB61AF"/>
    <w:rsid w:val="35BB0BF3"/>
    <w:rsid w:val="35D1428B"/>
    <w:rsid w:val="35DF2E11"/>
    <w:rsid w:val="35E07FE8"/>
    <w:rsid w:val="35E631A8"/>
    <w:rsid w:val="35EE376E"/>
    <w:rsid w:val="35F504B4"/>
    <w:rsid w:val="36097B42"/>
    <w:rsid w:val="3615630B"/>
    <w:rsid w:val="361640F5"/>
    <w:rsid w:val="361845D3"/>
    <w:rsid w:val="362016CC"/>
    <w:rsid w:val="36243BB9"/>
    <w:rsid w:val="363B2702"/>
    <w:rsid w:val="363D39DB"/>
    <w:rsid w:val="363D7464"/>
    <w:rsid w:val="36416B30"/>
    <w:rsid w:val="364941B4"/>
    <w:rsid w:val="365572FA"/>
    <w:rsid w:val="365A7C05"/>
    <w:rsid w:val="366145F0"/>
    <w:rsid w:val="367011A2"/>
    <w:rsid w:val="367D3D52"/>
    <w:rsid w:val="367E2202"/>
    <w:rsid w:val="36810137"/>
    <w:rsid w:val="36821258"/>
    <w:rsid w:val="36825F88"/>
    <w:rsid w:val="3682649B"/>
    <w:rsid w:val="3686551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670E5"/>
    <w:rsid w:val="37214CED"/>
    <w:rsid w:val="373D1D93"/>
    <w:rsid w:val="373E6092"/>
    <w:rsid w:val="37403CD7"/>
    <w:rsid w:val="3740602A"/>
    <w:rsid w:val="37411C42"/>
    <w:rsid w:val="374128BE"/>
    <w:rsid w:val="37436327"/>
    <w:rsid w:val="37470001"/>
    <w:rsid w:val="37486048"/>
    <w:rsid w:val="374D4A79"/>
    <w:rsid w:val="374E30DE"/>
    <w:rsid w:val="374F668E"/>
    <w:rsid w:val="3753747D"/>
    <w:rsid w:val="375B0F53"/>
    <w:rsid w:val="37780579"/>
    <w:rsid w:val="37851C06"/>
    <w:rsid w:val="37950B90"/>
    <w:rsid w:val="379A0C82"/>
    <w:rsid w:val="379A74B3"/>
    <w:rsid w:val="37AE2610"/>
    <w:rsid w:val="37AE6825"/>
    <w:rsid w:val="37B229D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857D1"/>
    <w:rsid w:val="381A0022"/>
    <w:rsid w:val="38230FC6"/>
    <w:rsid w:val="382938EC"/>
    <w:rsid w:val="382F5FEA"/>
    <w:rsid w:val="383F2DF9"/>
    <w:rsid w:val="3856677A"/>
    <w:rsid w:val="386067A7"/>
    <w:rsid w:val="386B21A6"/>
    <w:rsid w:val="387040B6"/>
    <w:rsid w:val="387B7420"/>
    <w:rsid w:val="38845CB5"/>
    <w:rsid w:val="388E3A94"/>
    <w:rsid w:val="38955AC5"/>
    <w:rsid w:val="38AB3E8A"/>
    <w:rsid w:val="38B946C1"/>
    <w:rsid w:val="38BF2AB1"/>
    <w:rsid w:val="38BF31BE"/>
    <w:rsid w:val="38C44504"/>
    <w:rsid w:val="38C57845"/>
    <w:rsid w:val="38DC2CD1"/>
    <w:rsid w:val="38DD025F"/>
    <w:rsid w:val="38F03CF1"/>
    <w:rsid w:val="38F1583D"/>
    <w:rsid w:val="390553C0"/>
    <w:rsid w:val="391834E3"/>
    <w:rsid w:val="391D3397"/>
    <w:rsid w:val="392F7BA0"/>
    <w:rsid w:val="393E2F1E"/>
    <w:rsid w:val="395F0B1B"/>
    <w:rsid w:val="39651315"/>
    <w:rsid w:val="39673811"/>
    <w:rsid w:val="39692F2D"/>
    <w:rsid w:val="3969439A"/>
    <w:rsid w:val="396C7F23"/>
    <w:rsid w:val="39790F54"/>
    <w:rsid w:val="39844590"/>
    <w:rsid w:val="39853200"/>
    <w:rsid w:val="39913A4F"/>
    <w:rsid w:val="399624B7"/>
    <w:rsid w:val="39995EEC"/>
    <w:rsid w:val="399C3D75"/>
    <w:rsid w:val="399F1E26"/>
    <w:rsid w:val="39AA0A96"/>
    <w:rsid w:val="39AB428A"/>
    <w:rsid w:val="39AC3949"/>
    <w:rsid w:val="39B87B50"/>
    <w:rsid w:val="39B94787"/>
    <w:rsid w:val="39BE305C"/>
    <w:rsid w:val="39D07609"/>
    <w:rsid w:val="39D07A50"/>
    <w:rsid w:val="39D63102"/>
    <w:rsid w:val="39D63D82"/>
    <w:rsid w:val="39D910B5"/>
    <w:rsid w:val="39F15DBB"/>
    <w:rsid w:val="39F34862"/>
    <w:rsid w:val="39F36B88"/>
    <w:rsid w:val="39F84924"/>
    <w:rsid w:val="3A100C37"/>
    <w:rsid w:val="3A222E5A"/>
    <w:rsid w:val="3A296E1A"/>
    <w:rsid w:val="3A360234"/>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A749B"/>
    <w:rsid w:val="3A9C787F"/>
    <w:rsid w:val="3A9F5529"/>
    <w:rsid w:val="3AA576FB"/>
    <w:rsid w:val="3AAC0969"/>
    <w:rsid w:val="3AAE26B3"/>
    <w:rsid w:val="3AAF1032"/>
    <w:rsid w:val="3AB17568"/>
    <w:rsid w:val="3ABD6275"/>
    <w:rsid w:val="3ACB086B"/>
    <w:rsid w:val="3ADA4A90"/>
    <w:rsid w:val="3ADC4E20"/>
    <w:rsid w:val="3AE11842"/>
    <w:rsid w:val="3AEC6FCC"/>
    <w:rsid w:val="3AF17EB2"/>
    <w:rsid w:val="3AF870C1"/>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C75ADE"/>
    <w:rsid w:val="3BCD3903"/>
    <w:rsid w:val="3BD75C4E"/>
    <w:rsid w:val="3BD81671"/>
    <w:rsid w:val="3BEB33B3"/>
    <w:rsid w:val="3BED109D"/>
    <w:rsid w:val="3BF37220"/>
    <w:rsid w:val="3BFC08C3"/>
    <w:rsid w:val="3BFF249B"/>
    <w:rsid w:val="3C0629BC"/>
    <w:rsid w:val="3C070EC2"/>
    <w:rsid w:val="3C086B8B"/>
    <w:rsid w:val="3C087606"/>
    <w:rsid w:val="3C197630"/>
    <w:rsid w:val="3C1A2337"/>
    <w:rsid w:val="3C284D27"/>
    <w:rsid w:val="3C2852B8"/>
    <w:rsid w:val="3C285D47"/>
    <w:rsid w:val="3C2D6830"/>
    <w:rsid w:val="3C3760F0"/>
    <w:rsid w:val="3C395736"/>
    <w:rsid w:val="3C3C2391"/>
    <w:rsid w:val="3C3E417E"/>
    <w:rsid w:val="3C4E47C7"/>
    <w:rsid w:val="3C615D11"/>
    <w:rsid w:val="3C650DDA"/>
    <w:rsid w:val="3C752A25"/>
    <w:rsid w:val="3C760EE7"/>
    <w:rsid w:val="3C7F5523"/>
    <w:rsid w:val="3C851C53"/>
    <w:rsid w:val="3C8A243C"/>
    <w:rsid w:val="3C8F06D2"/>
    <w:rsid w:val="3C916E5C"/>
    <w:rsid w:val="3C962B3D"/>
    <w:rsid w:val="3C9A584B"/>
    <w:rsid w:val="3CA93315"/>
    <w:rsid w:val="3CAD34B5"/>
    <w:rsid w:val="3CAE451B"/>
    <w:rsid w:val="3CBF6BD3"/>
    <w:rsid w:val="3CC865CE"/>
    <w:rsid w:val="3CCD71C2"/>
    <w:rsid w:val="3CD40C11"/>
    <w:rsid w:val="3CD47090"/>
    <w:rsid w:val="3CDC6695"/>
    <w:rsid w:val="3CE70DE8"/>
    <w:rsid w:val="3CF833E4"/>
    <w:rsid w:val="3CFA1B10"/>
    <w:rsid w:val="3D0123E0"/>
    <w:rsid w:val="3D031DC4"/>
    <w:rsid w:val="3D0933DA"/>
    <w:rsid w:val="3D1478A6"/>
    <w:rsid w:val="3D2065E2"/>
    <w:rsid w:val="3D2A3EE3"/>
    <w:rsid w:val="3D303ABD"/>
    <w:rsid w:val="3D3436D3"/>
    <w:rsid w:val="3D3B39C4"/>
    <w:rsid w:val="3D3F31D1"/>
    <w:rsid w:val="3D447D6F"/>
    <w:rsid w:val="3D495B11"/>
    <w:rsid w:val="3D4A6E4C"/>
    <w:rsid w:val="3D4B1032"/>
    <w:rsid w:val="3D6164E0"/>
    <w:rsid w:val="3D6D6038"/>
    <w:rsid w:val="3D703FAA"/>
    <w:rsid w:val="3D747265"/>
    <w:rsid w:val="3D8922CB"/>
    <w:rsid w:val="3D8C64C4"/>
    <w:rsid w:val="3D8F5914"/>
    <w:rsid w:val="3D941BB2"/>
    <w:rsid w:val="3D9923C2"/>
    <w:rsid w:val="3D9D4206"/>
    <w:rsid w:val="3D9E0BB8"/>
    <w:rsid w:val="3D9E50F1"/>
    <w:rsid w:val="3DA81D71"/>
    <w:rsid w:val="3DB3217F"/>
    <w:rsid w:val="3DBB3E14"/>
    <w:rsid w:val="3DBB40B3"/>
    <w:rsid w:val="3DBE2272"/>
    <w:rsid w:val="3DC64B5C"/>
    <w:rsid w:val="3DCE6A64"/>
    <w:rsid w:val="3DCF0CBD"/>
    <w:rsid w:val="3DD359E7"/>
    <w:rsid w:val="3DDE649C"/>
    <w:rsid w:val="3DE92A94"/>
    <w:rsid w:val="3DED7F09"/>
    <w:rsid w:val="3DEE7505"/>
    <w:rsid w:val="3DF671F1"/>
    <w:rsid w:val="3DF95A10"/>
    <w:rsid w:val="3DFE1E7E"/>
    <w:rsid w:val="3E002DD2"/>
    <w:rsid w:val="3E0E3728"/>
    <w:rsid w:val="3E0E7CE9"/>
    <w:rsid w:val="3E163E1E"/>
    <w:rsid w:val="3E205742"/>
    <w:rsid w:val="3E282312"/>
    <w:rsid w:val="3E2C4EE4"/>
    <w:rsid w:val="3E3522A0"/>
    <w:rsid w:val="3E3C4231"/>
    <w:rsid w:val="3E3F6F89"/>
    <w:rsid w:val="3E43545D"/>
    <w:rsid w:val="3E455B6B"/>
    <w:rsid w:val="3E4711C7"/>
    <w:rsid w:val="3E4810CE"/>
    <w:rsid w:val="3E4B36D2"/>
    <w:rsid w:val="3E5F2B6C"/>
    <w:rsid w:val="3E61051B"/>
    <w:rsid w:val="3E686401"/>
    <w:rsid w:val="3E6B7163"/>
    <w:rsid w:val="3E6D162C"/>
    <w:rsid w:val="3E714B00"/>
    <w:rsid w:val="3E745382"/>
    <w:rsid w:val="3EA54B17"/>
    <w:rsid w:val="3EC26A4E"/>
    <w:rsid w:val="3EC86E73"/>
    <w:rsid w:val="3ECD657C"/>
    <w:rsid w:val="3ED378AF"/>
    <w:rsid w:val="3ED66EF4"/>
    <w:rsid w:val="3EE00E52"/>
    <w:rsid w:val="3EE31905"/>
    <w:rsid w:val="3EED5483"/>
    <w:rsid w:val="3EED7B97"/>
    <w:rsid w:val="3EF57FE5"/>
    <w:rsid w:val="3F045419"/>
    <w:rsid w:val="3F06132F"/>
    <w:rsid w:val="3F180EB6"/>
    <w:rsid w:val="3F2068C3"/>
    <w:rsid w:val="3F301827"/>
    <w:rsid w:val="3F320064"/>
    <w:rsid w:val="3F375CD7"/>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7BA46"/>
    <w:rsid w:val="3FEB0AD9"/>
    <w:rsid w:val="3FF63D9C"/>
    <w:rsid w:val="3FFC1E66"/>
    <w:rsid w:val="40021F0A"/>
    <w:rsid w:val="400734F7"/>
    <w:rsid w:val="40091AB2"/>
    <w:rsid w:val="400B364A"/>
    <w:rsid w:val="401F3F53"/>
    <w:rsid w:val="401F5221"/>
    <w:rsid w:val="403914B8"/>
    <w:rsid w:val="403C5FEE"/>
    <w:rsid w:val="403E034F"/>
    <w:rsid w:val="4042136F"/>
    <w:rsid w:val="40437C5B"/>
    <w:rsid w:val="40471868"/>
    <w:rsid w:val="404D7098"/>
    <w:rsid w:val="4051653F"/>
    <w:rsid w:val="40540047"/>
    <w:rsid w:val="405A7D71"/>
    <w:rsid w:val="405B1D20"/>
    <w:rsid w:val="40637919"/>
    <w:rsid w:val="406625DD"/>
    <w:rsid w:val="40711E84"/>
    <w:rsid w:val="407458F7"/>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E3073"/>
    <w:rsid w:val="4130772E"/>
    <w:rsid w:val="413D4E0F"/>
    <w:rsid w:val="413D70D8"/>
    <w:rsid w:val="41404346"/>
    <w:rsid w:val="4150305D"/>
    <w:rsid w:val="415837D4"/>
    <w:rsid w:val="415942BA"/>
    <w:rsid w:val="4160356C"/>
    <w:rsid w:val="41703222"/>
    <w:rsid w:val="41723C28"/>
    <w:rsid w:val="41756CC3"/>
    <w:rsid w:val="41776617"/>
    <w:rsid w:val="41824607"/>
    <w:rsid w:val="4186548B"/>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5459A3"/>
    <w:rsid w:val="425B29E8"/>
    <w:rsid w:val="42616519"/>
    <w:rsid w:val="4270625D"/>
    <w:rsid w:val="4286669D"/>
    <w:rsid w:val="42875A42"/>
    <w:rsid w:val="428A673E"/>
    <w:rsid w:val="428F7403"/>
    <w:rsid w:val="42966446"/>
    <w:rsid w:val="4297392E"/>
    <w:rsid w:val="42AA011E"/>
    <w:rsid w:val="42AE512D"/>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484DA8"/>
    <w:rsid w:val="43500E14"/>
    <w:rsid w:val="435270F7"/>
    <w:rsid w:val="4361672A"/>
    <w:rsid w:val="436A77DE"/>
    <w:rsid w:val="436F0C7A"/>
    <w:rsid w:val="43761FDB"/>
    <w:rsid w:val="43797B9A"/>
    <w:rsid w:val="437B49A5"/>
    <w:rsid w:val="437C45C8"/>
    <w:rsid w:val="437C7A77"/>
    <w:rsid w:val="437F671F"/>
    <w:rsid w:val="43820E03"/>
    <w:rsid w:val="43974E52"/>
    <w:rsid w:val="43995FD9"/>
    <w:rsid w:val="43A82652"/>
    <w:rsid w:val="43B113CB"/>
    <w:rsid w:val="43B21FE8"/>
    <w:rsid w:val="43B653C8"/>
    <w:rsid w:val="43B82263"/>
    <w:rsid w:val="43C11A9D"/>
    <w:rsid w:val="43C30DCC"/>
    <w:rsid w:val="43D35B2E"/>
    <w:rsid w:val="43D523F7"/>
    <w:rsid w:val="43E80695"/>
    <w:rsid w:val="43EC2D59"/>
    <w:rsid w:val="44034445"/>
    <w:rsid w:val="441D7116"/>
    <w:rsid w:val="44383D3D"/>
    <w:rsid w:val="443D378B"/>
    <w:rsid w:val="44410FF8"/>
    <w:rsid w:val="444B29AE"/>
    <w:rsid w:val="445E6C62"/>
    <w:rsid w:val="44735422"/>
    <w:rsid w:val="4477484C"/>
    <w:rsid w:val="44923A5A"/>
    <w:rsid w:val="44930702"/>
    <w:rsid w:val="449A6ED6"/>
    <w:rsid w:val="44A85265"/>
    <w:rsid w:val="44A972CE"/>
    <w:rsid w:val="44AA4C3E"/>
    <w:rsid w:val="44AA7E88"/>
    <w:rsid w:val="44CA0531"/>
    <w:rsid w:val="44D96638"/>
    <w:rsid w:val="44EC3A03"/>
    <w:rsid w:val="44F47D68"/>
    <w:rsid w:val="44F6302A"/>
    <w:rsid w:val="44FA4BDE"/>
    <w:rsid w:val="450538E0"/>
    <w:rsid w:val="451D2C0E"/>
    <w:rsid w:val="451E29F0"/>
    <w:rsid w:val="45223C01"/>
    <w:rsid w:val="452979B7"/>
    <w:rsid w:val="452B01AB"/>
    <w:rsid w:val="45316592"/>
    <w:rsid w:val="453975BB"/>
    <w:rsid w:val="453A42BB"/>
    <w:rsid w:val="453C1B1E"/>
    <w:rsid w:val="453C45D3"/>
    <w:rsid w:val="45507071"/>
    <w:rsid w:val="45605023"/>
    <w:rsid w:val="45616C91"/>
    <w:rsid w:val="456A6E65"/>
    <w:rsid w:val="45767BD3"/>
    <w:rsid w:val="4578062A"/>
    <w:rsid w:val="4578571C"/>
    <w:rsid w:val="457A2502"/>
    <w:rsid w:val="45882808"/>
    <w:rsid w:val="45890FF0"/>
    <w:rsid w:val="45987F6C"/>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637DF"/>
    <w:rsid w:val="464D47E2"/>
    <w:rsid w:val="465542BD"/>
    <w:rsid w:val="465B17AB"/>
    <w:rsid w:val="466E792A"/>
    <w:rsid w:val="46703125"/>
    <w:rsid w:val="4676161E"/>
    <w:rsid w:val="467A16D7"/>
    <w:rsid w:val="469D7F2D"/>
    <w:rsid w:val="46B5373B"/>
    <w:rsid w:val="46B90DD1"/>
    <w:rsid w:val="46BB23A0"/>
    <w:rsid w:val="46BD60DD"/>
    <w:rsid w:val="46C36160"/>
    <w:rsid w:val="46CC48B0"/>
    <w:rsid w:val="46E402EC"/>
    <w:rsid w:val="46F17D3A"/>
    <w:rsid w:val="46F2644E"/>
    <w:rsid w:val="4707675F"/>
    <w:rsid w:val="470C7AA2"/>
    <w:rsid w:val="4710384B"/>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A206F"/>
    <w:rsid w:val="47AA66F5"/>
    <w:rsid w:val="47AD7CD8"/>
    <w:rsid w:val="47AE045E"/>
    <w:rsid w:val="47C5467D"/>
    <w:rsid w:val="47C87F93"/>
    <w:rsid w:val="47CB518C"/>
    <w:rsid w:val="47D938D9"/>
    <w:rsid w:val="47DA6A91"/>
    <w:rsid w:val="47DF7DFD"/>
    <w:rsid w:val="47F01C9E"/>
    <w:rsid w:val="47FA318F"/>
    <w:rsid w:val="47FB6442"/>
    <w:rsid w:val="48067E39"/>
    <w:rsid w:val="48094338"/>
    <w:rsid w:val="481173E8"/>
    <w:rsid w:val="4813584F"/>
    <w:rsid w:val="48165A60"/>
    <w:rsid w:val="48397694"/>
    <w:rsid w:val="484A6CCA"/>
    <w:rsid w:val="48525F7D"/>
    <w:rsid w:val="486719B0"/>
    <w:rsid w:val="48812214"/>
    <w:rsid w:val="488A4C0E"/>
    <w:rsid w:val="48952EF6"/>
    <w:rsid w:val="48A96B28"/>
    <w:rsid w:val="48B27033"/>
    <w:rsid w:val="48CE227B"/>
    <w:rsid w:val="48D04B50"/>
    <w:rsid w:val="48D15023"/>
    <w:rsid w:val="48D43868"/>
    <w:rsid w:val="48DA0D77"/>
    <w:rsid w:val="48FA349E"/>
    <w:rsid w:val="48FC453C"/>
    <w:rsid w:val="49015955"/>
    <w:rsid w:val="490301F6"/>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975058"/>
    <w:rsid w:val="49AD601D"/>
    <w:rsid w:val="49AF1B82"/>
    <w:rsid w:val="49B257A3"/>
    <w:rsid w:val="49BC1061"/>
    <w:rsid w:val="49C640AF"/>
    <w:rsid w:val="49C853F9"/>
    <w:rsid w:val="49CC7CD5"/>
    <w:rsid w:val="49D32C32"/>
    <w:rsid w:val="49D913E3"/>
    <w:rsid w:val="49ED386D"/>
    <w:rsid w:val="49F31C34"/>
    <w:rsid w:val="49FC3956"/>
    <w:rsid w:val="4A055047"/>
    <w:rsid w:val="4A0F4A1C"/>
    <w:rsid w:val="4A117C75"/>
    <w:rsid w:val="4A143FBA"/>
    <w:rsid w:val="4A191D2B"/>
    <w:rsid w:val="4A1B610D"/>
    <w:rsid w:val="4A241DBF"/>
    <w:rsid w:val="4A3365D2"/>
    <w:rsid w:val="4A35794C"/>
    <w:rsid w:val="4A5F66CE"/>
    <w:rsid w:val="4A652AAD"/>
    <w:rsid w:val="4A663EC2"/>
    <w:rsid w:val="4A6C3791"/>
    <w:rsid w:val="4A7126AB"/>
    <w:rsid w:val="4A8C58E2"/>
    <w:rsid w:val="4A8E646E"/>
    <w:rsid w:val="4A9A6130"/>
    <w:rsid w:val="4A9D39D1"/>
    <w:rsid w:val="4AA64DAC"/>
    <w:rsid w:val="4AAB48A8"/>
    <w:rsid w:val="4AAE1E63"/>
    <w:rsid w:val="4ABB1456"/>
    <w:rsid w:val="4AC458C4"/>
    <w:rsid w:val="4ACB385D"/>
    <w:rsid w:val="4AD62632"/>
    <w:rsid w:val="4AD96598"/>
    <w:rsid w:val="4AD9747B"/>
    <w:rsid w:val="4AEA3EED"/>
    <w:rsid w:val="4AED798A"/>
    <w:rsid w:val="4AEE1AE1"/>
    <w:rsid w:val="4AF762C9"/>
    <w:rsid w:val="4AFB48C5"/>
    <w:rsid w:val="4B01322C"/>
    <w:rsid w:val="4B0301CA"/>
    <w:rsid w:val="4B05641F"/>
    <w:rsid w:val="4B0D43BD"/>
    <w:rsid w:val="4B0F5CDD"/>
    <w:rsid w:val="4B101F6A"/>
    <w:rsid w:val="4B207C8E"/>
    <w:rsid w:val="4B236072"/>
    <w:rsid w:val="4B2972A2"/>
    <w:rsid w:val="4B3364B7"/>
    <w:rsid w:val="4B37079B"/>
    <w:rsid w:val="4B3D793F"/>
    <w:rsid w:val="4B51302B"/>
    <w:rsid w:val="4B5E6FDA"/>
    <w:rsid w:val="4B626E74"/>
    <w:rsid w:val="4B76632E"/>
    <w:rsid w:val="4B7B412D"/>
    <w:rsid w:val="4B8253DF"/>
    <w:rsid w:val="4B8A0969"/>
    <w:rsid w:val="4B9926D2"/>
    <w:rsid w:val="4BA55146"/>
    <w:rsid w:val="4BB56AA0"/>
    <w:rsid w:val="4BB94AA6"/>
    <w:rsid w:val="4BBB09DD"/>
    <w:rsid w:val="4BC20848"/>
    <w:rsid w:val="4BDE59E0"/>
    <w:rsid w:val="4BE277F9"/>
    <w:rsid w:val="4BF061D2"/>
    <w:rsid w:val="4BF13AC8"/>
    <w:rsid w:val="4BF35CED"/>
    <w:rsid w:val="4BFD3AFC"/>
    <w:rsid w:val="4C006713"/>
    <w:rsid w:val="4C070591"/>
    <w:rsid w:val="4C1439E3"/>
    <w:rsid w:val="4C18630F"/>
    <w:rsid w:val="4C271C96"/>
    <w:rsid w:val="4C281200"/>
    <w:rsid w:val="4C4F21F7"/>
    <w:rsid w:val="4C552D6B"/>
    <w:rsid w:val="4C663D44"/>
    <w:rsid w:val="4C6902DF"/>
    <w:rsid w:val="4C7D2E24"/>
    <w:rsid w:val="4C855607"/>
    <w:rsid w:val="4C8D12CE"/>
    <w:rsid w:val="4C8D5D7B"/>
    <w:rsid w:val="4C9404D5"/>
    <w:rsid w:val="4C9C1E65"/>
    <w:rsid w:val="4C9E3377"/>
    <w:rsid w:val="4CB70557"/>
    <w:rsid w:val="4CB741CD"/>
    <w:rsid w:val="4CC70DEA"/>
    <w:rsid w:val="4CCA646C"/>
    <w:rsid w:val="4CD82465"/>
    <w:rsid w:val="4CDE49FE"/>
    <w:rsid w:val="4CE30B14"/>
    <w:rsid w:val="4D044A41"/>
    <w:rsid w:val="4D067AD3"/>
    <w:rsid w:val="4D0704DE"/>
    <w:rsid w:val="4D091974"/>
    <w:rsid w:val="4D0E0FEA"/>
    <w:rsid w:val="4D101321"/>
    <w:rsid w:val="4D13094B"/>
    <w:rsid w:val="4D1B1945"/>
    <w:rsid w:val="4D1C6148"/>
    <w:rsid w:val="4D216515"/>
    <w:rsid w:val="4D2929B7"/>
    <w:rsid w:val="4D2B14EA"/>
    <w:rsid w:val="4D2D6A14"/>
    <w:rsid w:val="4D475149"/>
    <w:rsid w:val="4D617C12"/>
    <w:rsid w:val="4D623721"/>
    <w:rsid w:val="4D626005"/>
    <w:rsid w:val="4D7F1BC3"/>
    <w:rsid w:val="4D7F67E3"/>
    <w:rsid w:val="4D907550"/>
    <w:rsid w:val="4D914AD4"/>
    <w:rsid w:val="4D9D42B0"/>
    <w:rsid w:val="4D9D69DB"/>
    <w:rsid w:val="4DA31858"/>
    <w:rsid w:val="4DA365AC"/>
    <w:rsid w:val="4DA76CFE"/>
    <w:rsid w:val="4DB2016F"/>
    <w:rsid w:val="4DB34589"/>
    <w:rsid w:val="4DDB78EE"/>
    <w:rsid w:val="4DE01470"/>
    <w:rsid w:val="4DEC6E30"/>
    <w:rsid w:val="4DF350D1"/>
    <w:rsid w:val="4DF65D5D"/>
    <w:rsid w:val="4DFB5658"/>
    <w:rsid w:val="4E074331"/>
    <w:rsid w:val="4E0D1C58"/>
    <w:rsid w:val="4E0D39BC"/>
    <w:rsid w:val="4E0E5C2D"/>
    <w:rsid w:val="4E1431AE"/>
    <w:rsid w:val="4E170B60"/>
    <w:rsid w:val="4E2B7D38"/>
    <w:rsid w:val="4E306495"/>
    <w:rsid w:val="4E323F2D"/>
    <w:rsid w:val="4E3509DF"/>
    <w:rsid w:val="4E391C6B"/>
    <w:rsid w:val="4E4A1D7F"/>
    <w:rsid w:val="4E676275"/>
    <w:rsid w:val="4E854A07"/>
    <w:rsid w:val="4EB524CD"/>
    <w:rsid w:val="4EB96727"/>
    <w:rsid w:val="4EBA38A5"/>
    <w:rsid w:val="4ECE21D0"/>
    <w:rsid w:val="4ED05B3F"/>
    <w:rsid w:val="4EE04EA7"/>
    <w:rsid w:val="4EE1462A"/>
    <w:rsid w:val="4EE83646"/>
    <w:rsid w:val="4EEA2F9D"/>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F23B2"/>
    <w:rsid w:val="4F8F3B40"/>
    <w:rsid w:val="4F926F6D"/>
    <w:rsid w:val="4F99690E"/>
    <w:rsid w:val="4FB3440B"/>
    <w:rsid w:val="4FB53AFE"/>
    <w:rsid w:val="4FC83A47"/>
    <w:rsid w:val="4FD179F7"/>
    <w:rsid w:val="4FD76E17"/>
    <w:rsid w:val="4FDA5998"/>
    <w:rsid w:val="4FE0629A"/>
    <w:rsid w:val="4FE670A7"/>
    <w:rsid w:val="4FFC7111"/>
    <w:rsid w:val="4FFFCEC6"/>
    <w:rsid w:val="50310B06"/>
    <w:rsid w:val="503233BC"/>
    <w:rsid w:val="503259DA"/>
    <w:rsid w:val="50371982"/>
    <w:rsid w:val="50463B91"/>
    <w:rsid w:val="5049283D"/>
    <w:rsid w:val="504C7D4A"/>
    <w:rsid w:val="504E4019"/>
    <w:rsid w:val="504E4D82"/>
    <w:rsid w:val="505743FE"/>
    <w:rsid w:val="50577A84"/>
    <w:rsid w:val="50586BC7"/>
    <w:rsid w:val="506D25D8"/>
    <w:rsid w:val="506E0B47"/>
    <w:rsid w:val="50780161"/>
    <w:rsid w:val="508468BA"/>
    <w:rsid w:val="50A07DC2"/>
    <w:rsid w:val="50A84B01"/>
    <w:rsid w:val="50C64C29"/>
    <w:rsid w:val="50C72318"/>
    <w:rsid w:val="50CB6D23"/>
    <w:rsid w:val="50CE4BC0"/>
    <w:rsid w:val="50E20E6C"/>
    <w:rsid w:val="50EA60A0"/>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886BED"/>
    <w:rsid w:val="51977DE7"/>
    <w:rsid w:val="51A040A0"/>
    <w:rsid w:val="51A44952"/>
    <w:rsid w:val="51A47176"/>
    <w:rsid w:val="51B56A54"/>
    <w:rsid w:val="51BF3D39"/>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9019A"/>
    <w:rsid w:val="52E1668F"/>
    <w:rsid w:val="52E40216"/>
    <w:rsid w:val="52F732F8"/>
    <w:rsid w:val="52F82402"/>
    <w:rsid w:val="52F938D1"/>
    <w:rsid w:val="52FB4819"/>
    <w:rsid w:val="53056AD8"/>
    <w:rsid w:val="530C439A"/>
    <w:rsid w:val="5318199E"/>
    <w:rsid w:val="53193A52"/>
    <w:rsid w:val="5326042B"/>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D82FA7"/>
    <w:rsid w:val="53DD0A55"/>
    <w:rsid w:val="53E567AF"/>
    <w:rsid w:val="53E908BB"/>
    <w:rsid w:val="540C526D"/>
    <w:rsid w:val="541004C2"/>
    <w:rsid w:val="54191223"/>
    <w:rsid w:val="541E700D"/>
    <w:rsid w:val="54222FA2"/>
    <w:rsid w:val="542A0006"/>
    <w:rsid w:val="542C7F2E"/>
    <w:rsid w:val="54327CCF"/>
    <w:rsid w:val="54365137"/>
    <w:rsid w:val="54455203"/>
    <w:rsid w:val="545561D5"/>
    <w:rsid w:val="545B1028"/>
    <w:rsid w:val="54766E3B"/>
    <w:rsid w:val="549148BC"/>
    <w:rsid w:val="54A46013"/>
    <w:rsid w:val="54A721C0"/>
    <w:rsid w:val="54AB1A54"/>
    <w:rsid w:val="54AF44F4"/>
    <w:rsid w:val="54AF565D"/>
    <w:rsid w:val="54B96F16"/>
    <w:rsid w:val="54BB7B0D"/>
    <w:rsid w:val="54C60B85"/>
    <w:rsid w:val="54D21791"/>
    <w:rsid w:val="54E169CD"/>
    <w:rsid w:val="54E7562E"/>
    <w:rsid w:val="54EE1A27"/>
    <w:rsid w:val="54F77140"/>
    <w:rsid w:val="54FA24C3"/>
    <w:rsid w:val="55267AB4"/>
    <w:rsid w:val="553534F3"/>
    <w:rsid w:val="55370E98"/>
    <w:rsid w:val="553C7AB7"/>
    <w:rsid w:val="55410966"/>
    <w:rsid w:val="55636F6E"/>
    <w:rsid w:val="5568213D"/>
    <w:rsid w:val="556A5A13"/>
    <w:rsid w:val="556C0325"/>
    <w:rsid w:val="556F5D6F"/>
    <w:rsid w:val="55792790"/>
    <w:rsid w:val="557C6E86"/>
    <w:rsid w:val="55820776"/>
    <w:rsid w:val="558414BB"/>
    <w:rsid w:val="558A7FDB"/>
    <w:rsid w:val="558C433A"/>
    <w:rsid w:val="55A2069A"/>
    <w:rsid w:val="55A90FEA"/>
    <w:rsid w:val="55AE743F"/>
    <w:rsid w:val="55C1485E"/>
    <w:rsid w:val="55C5268D"/>
    <w:rsid w:val="55D40BAA"/>
    <w:rsid w:val="55DE6866"/>
    <w:rsid w:val="55E028E1"/>
    <w:rsid w:val="55E25798"/>
    <w:rsid w:val="55EE0BCE"/>
    <w:rsid w:val="55F1067D"/>
    <w:rsid w:val="55F1685C"/>
    <w:rsid w:val="55F4504A"/>
    <w:rsid w:val="55F67381"/>
    <w:rsid w:val="55F837F5"/>
    <w:rsid w:val="55FB753B"/>
    <w:rsid w:val="55FC7E23"/>
    <w:rsid w:val="55FD59C3"/>
    <w:rsid w:val="56001084"/>
    <w:rsid w:val="56006AAC"/>
    <w:rsid w:val="56022253"/>
    <w:rsid w:val="560312AB"/>
    <w:rsid w:val="561F5534"/>
    <w:rsid w:val="56241DE0"/>
    <w:rsid w:val="5624721A"/>
    <w:rsid w:val="562B0E1E"/>
    <w:rsid w:val="562C21D5"/>
    <w:rsid w:val="56300248"/>
    <w:rsid w:val="56350A0F"/>
    <w:rsid w:val="56371B13"/>
    <w:rsid w:val="56380BA3"/>
    <w:rsid w:val="563A5DA7"/>
    <w:rsid w:val="563F01FE"/>
    <w:rsid w:val="564A65C9"/>
    <w:rsid w:val="56504154"/>
    <w:rsid w:val="5655795D"/>
    <w:rsid w:val="565C6427"/>
    <w:rsid w:val="566054FD"/>
    <w:rsid w:val="566834E4"/>
    <w:rsid w:val="56867690"/>
    <w:rsid w:val="569A411F"/>
    <w:rsid w:val="569F638F"/>
    <w:rsid w:val="56A00FBC"/>
    <w:rsid w:val="56A452D7"/>
    <w:rsid w:val="56A92981"/>
    <w:rsid w:val="56AF5951"/>
    <w:rsid w:val="56B60D7F"/>
    <w:rsid w:val="56BB59F4"/>
    <w:rsid w:val="56D63E04"/>
    <w:rsid w:val="56D707A6"/>
    <w:rsid w:val="56D84E38"/>
    <w:rsid w:val="56DF20D3"/>
    <w:rsid w:val="56E378AD"/>
    <w:rsid w:val="56EA2E4C"/>
    <w:rsid w:val="56EB1695"/>
    <w:rsid w:val="56F206BD"/>
    <w:rsid w:val="570A63CA"/>
    <w:rsid w:val="570E6C39"/>
    <w:rsid w:val="57146DFF"/>
    <w:rsid w:val="57222B97"/>
    <w:rsid w:val="572A23F3"/>
    <w:rsid w:val="572B57F3"/>
    <w:rsid w:val="572C3E2A"/>
    <w:rsid w:val="57460743"/>
    <w:rsid w:val="5748133B"/>
    <w:rsid w:val="57524A3A"/>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E3347"/>
    <w:rsid w:val="58200BFF"/>
    <w:rsid w:val="58205927"/>
    <w:rsid w:val="582279F2"/>
    <w:rsid w:val="58530075"/>
    <w:rsid w:val="585858CD"/>
    <w:rsid w:val="585F63DA"/>
    <w:rsid w:val="58742B63"/>
    <w:rsid w:val="58794A7D"/>
    <w:rsid w:val="587C682D"/>
    <w:rsid w:val="587E5F79"/>
    <w:rsid w:val="589326C3"/>
    <w:rsid w:val="58946B04"/>
    <w:rsid w:val="58993A07"/>
    <w:rsid w:val="589D68D0"/>
    <w:rsid w:val="58AA1413"/>
    <w:rsid w:val="58AB7368"/>
    <w:rsid w:val="58AF68C2"/>
    <w:rsid w:val="58B81D02"/>
    <w:rsid w:val="58C5576E"/>
    <w:rsid w:val="58C840D8"/>
    <w:rsid w:val="58CA1BB5"/>
    <w:rsid w:val="58D03289"/>
    <w:rsid w:val="58D145C6"/>
    <w:rsid w:val="58D868FC"/>
    <w:rsid w:val="58E15F5E"/>
    <w:rsid w:val="58EB27DC"/>
    <w:rsid w:val="58EC67A6"/>
    <w:rsid w:val="58EF7FE5"/>
    <w:rsid w:val="58F26528"/>
    <w:rsid w:val="59121B19"/>
    <w:rsid w:val="591F7FB0"/>
    <w:rsid w:val="592435B5"/>
    <w:rsid w:val="59275F00"/>
    <w:rsid w:val="59467E6A"/>
    <w:rsid w:val="594A436D"/>
    <w:rsid w:val="59627762"/>
    <w:rsid w:val="596B5375"/>
    <w:rsid w:val="597325C1"/>
    <w:rsid w:val="597F36F0"/>
    <w:rsid w:val="5983516B"/>
    <w:rsid w:val="59836A88"/>
    <w:rsid w:val="5988791B"/>
    <w:rsid w:val="598B35F5"/>
    <w:rsid w:val="599777F1"/>
    <w:rsid w:val="59A95F2F"/>
    <w:rsid w:val="59AD22A5"/>
    <w:rsid w:val="59B90F62"/>
    <w:rsid w:val="59CB3216"/>
    <w:rsid w:val="59D27CDF"/>
    <w:rsid w:val="59DF131B"/>
    <w:rsid w:val="59EA02AB"/>
    <w:rsid w:val="5A0271A8"/>
    <w:rsid w:val="5A05018E"/>
    <w:rsid w:val="5A1166C6"/>
    <w:rsid w:val="5A1947C4"/>
    <w:rsid w:val="5A241869"/>
    <w:rsid w:val="5A3E7594"/>
    <w:rsid w:val="5A61248D"/>
    <w:rsid w:val="5A767E15"/>
    <w:rsid w:val="5A777D38"/>
    <w:rsid w:val="5A7D32AB"/>
    <w:rsid w:val="5A7E7F91"/>
    <w:rsid w:val="5A7F1445"/>
    <w:rsid w:val="5A833D4E"/>
    <w:rsid w:val="5A835601"/>
    <w:rsid w:val="5A842578"/>
    <w:rsid w:val="5A885B3C"/>
    <w:rsid w:val="5A886675"/>
    <w:rsid w:val="5A8A5642"/>
    <w:rsid w:val="5A8E5D8E"/>
    <w:rsid w:val="5A8F4DED"/>
    <w:rsid w:val="5A9800F6"/>
    <w:rsid w:val="5A9A67E3"/>
    <w:rsid w:val="5A9B76A9"/>
    <w:rsid w:val="5AAB3836"/>
    <w:rsid w:val="5AB46A86"/>
    <w:rsid w:val="5ADB2909"/>
    <w:rsid w:val="5ADD2A66"/>
    <w:rsid w:val="5AF20F36"/>
    <w:rsid w:val="5B0060B2"/>
    <w:rsid w:val="5B071DDA"/>
    <w:rsid w:val="5B160599"/>
    <w:rsid w:val="5B216772"/>
    <w:rsid w:val="5B2E2DF2"/>
    <w:rsid w:val="5B2F1ED7"/>
    <w:rsid w:val="5B345879"/>
    <w:rsid w:val="5B376121"/>
    <w:rsid w:val="5B3A2FF8"/>
    <w:rsid w:val="5B3F5E55"/>
    <w:rsid w:val="5B404510"/>
    <w:rsid w:val="5B525FAB"/>
    <w:rsid w:val="5B541F65"/>
    <w:rsid w:val="5B557889"/>
    <w:rsid w:val="5B5D5B6E"/>
    <w:rsid w:val="5B62628D"/>
    <w:rsid w:val="5B6A7AD7"/>
    <w:rsid w:val="5B6C0BEB"/>
    <w:rsid w:val="5B8227AF"/>
    <w:rsid w:val="5B845114"/>
    <w:rsid w:val="5B89613A"/>
    <w:rsid w:val="5B8E3C9E"/>
    <w:rsid w:val="5B8E5D99"/>
    <w:rsid w:val="5BA2531D"/>
    <w:rsid w:val="5BA70491"/>
    <w:rsid w:val="5BA839C0"/>
    <w:rsid w:val="5BB009C9"/>
    <w:rsid w:val="5BB6410E"/>
    <w:rsid w:val="5BB80DC3"/>
    <w:rsid w:val="5BBB11E1"/>
    <w:rsid w:val="5BBB4377"/>
    <w:rsid w:val="5BCC35D6"/>
    <w:rsid w:val="5BD413FA"/>
    <w:rsid w:val="5BD714DD"/>
    <w:rsid w:val="5BD82222"/>
    <w:rsid w:val="5BD840F4"/>
    <w:rsid w:val="5BE03BB0"/>
    <w:rsid w:val="5BE7688E"/>
    <w:rsid w:val="5BE82FBD"/>
    <w:rsid w:val="5BED2467"/>
    <w:rsid w:val="5BED5E07"/>
    <w:rsid w:val="5BEF3C39"/>
    <w:rsid w:val="5BF159FB"/>
    <w:rsid w:val="5BFA04EA"/>
    <w:rsid w:val="5BFA6FAA"/>
    <w:rsid w:val="5C0550EC"/>
    <w:rsid w:val="5C0A26F2"/>
    <w:rsid w:val="5C0B5C72"/>
    <w:rsid w:val="5C0D2211"/>
    <w:rsid w:val="5C101DFC"/>
    <w:rsid w:val="5C193A67"/>
    <w:rsid w:val="5C310C16"/>
    <w:rsid w:val="5C3154B3"/>
    <w:rsid w:val="5C3A35F4"/>
    <w:rsid w:val="5C40150D"/>
    <w:rsid w:val="5C46511D"/>
    <w:rsid w:val="5C6368A6"/>
    <w:rsid w:val="5C6A54D5"/>
    <w:rsid w:val="5C772BED"/>
    <w:rsid w:val="5C9523F8"/>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F3DEF"/>
    <w:rsid w:val="5CFA5397"/>
    <w:rsid w:val="5D006411"/>
    <w:rsid w:val="5D04798D"/>
    <w:rsid w:val="5D056909"/>
    <w:rsid w:val="5D14593C"/>
    <w:rsid w:val="5D191F37"/>
    <w:rsid w:val="5D1A68C7"/>
    <w:rsid w:val="5D273665"/>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15859"/>
    <w:rsid w:val="5DA62026"/>
    <w:rsid w:val="5DA8274E"/>
    <w:rsid w:val="5DC33BDF"/>
    <w:rsid w:val="5DC666B8"/>
    <w:rsid w:val="5DCB2A42"/>
    <w:rsid w:val="5DD87253"/>
    <w:rsid w:val="5DDA0816"/>
    <w:rsid w:val="5DE106AA"/>
    <w:rsid w:val="5E001DF7"/>
    <w:rsid w:val="5E11730A"/>
    <w:rsid w:val="5E1608AD"/>
    <w:rsid w:val="5E2518F3"/>
    <w:rsid w:val="5E261768"/>
    <w:rsid w:val="5E2B6BED"/>
    <w:rsid w:val="5E2E720E"/>
    <w:rsid w:val="5E3A047D"/>
    <w:rsid w:val="5E4C5432"/>
    <w:rsid w:val="5E57317E"/>
    <w:rsid w:val="5E58429B"/>
    <w:rsid w:val="5E605ABC"/>
    <w:rsid w:val="5E6C1A15"/>
    <w:rsid w:val="5E747AEF"/>
    <w:rsid w:val="5E7652D7"/>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A18FD"/>
    <w:rsid w:val="5F0D37E6"/>
    <w:rsid w:val="5F117814"/>
    <w:rsid w:val="5F123A83"/>
    <w:rsid w:val="5F16254C"/>
    <w:rsid w:val="5F1A3ACE"/>
    <w:rsid w:val="5F1D20E0"/>
    <w:rsid w:val="5F1E4519"/>
    <w:rsid w:val="5F1F36F3"/>
    <w:rsid w:val="5F2069EE"/>
    <w:rsid w:val="5F231A8D"/>
    <w:rsid w:val="5F2A266C"/>
    <w:rsid w:val="5F2A347C"/>
    <w:rsid w:val="5F3A7B76"/>
    <w:rsid w:val="5F5113F0"/>
    <w:rsid w:val="5F5B44B2"/>
    <w:rsid w:val="5F5E685C"/>
    <w:rsid w:val="5F7F5B27"/>
    <w:rsid w:val="5F8A79DC"/>
    <w:rsid w:val="5F902B09"/>
    <w:rsid w:val="5F996124"/>
    <w:rsid w:val="5FA123FA"/>
    <w:rsid w:val="5FA63CF0"/>
    <w:rsid w:val="5FB4359F"/>
    <w:rsid w:val="5FB5516E"/>
    <w:rsid w:val="5FC37895"/>
    <w:rsid w:val="5FD10C0F"/>
    <w:rsid w:val="5FD218A1"/>
    <w:rsid w:val="5FD707F1"/>
    <w:rsid w:val="5FD91105"/>
    <w:rsid w:val="5FDC5FF1"/>
    <w:rsid w:val="5FDD33EB"/>
    <w:rsid w:val="5FE14D65"/>
    <w:rsid w:val="5FE20FF2"/>
    <w:rsid w:val="5FEE4A79"/>
    <w:rsid w:val="5FF165CD"/>
    <w:rsid w:val="600317BD"/>
    <w:rsid w:val="600429CC"/>
    <w:rsid w:val="600E2B05"/>
    <w:rsid w:val="601071D9"/>
    <w:rsid w:val="601413EA"/>
    <w:rsid w:val="60175935"/>
    <w:rsid w:val="601B4191"/>
    <w:rsid w:val="601C215B"/>
    <w:rsid w:val="60270B0D"/>
    <w:rsid w:val="602A177A"/>
    <w:rsid w:val="60347D12"/>
    <w:rsid w:val="603901F4"/>
    <w:rsid w:val="60441DED"/>
    <w:rsid w:val="606050CE"/>
    <w:rsid w:val="60694523"/>
    <w:rsid w:val="60835EEF"/>
    <w:rsid w:val="608C5C3E"/>
    <w:rsid w:val="60905085"/>
    <w:rsid w:val="609F3798"/>
    <w:rsid w:val="60A0375D"/>
    <w:rsid w:val="60A64878"/>
    <w:rsid w:val="60B0658B"/>
    <w:rsid w:val="60B40F2A"/>
    <w:rsid w:val="60BF4BE8"/>
    <w:rsid w:val="60C25E21"/>
    <w:rsid w:val="60C3329F"/>
    <w:rsid w:val="60D03149"/>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E4034"/>
    <w:rsid w:val="6133299B"/>
    <w:rsid w:val="61370AC6"/>
    <w:rsid w:val="61443327"/>
    <w:rsid w:val="61445870"/>
    <w:rsid w:val="61465ABF"/>
    <w:rsid w:val="614C7A16"/>
    <w:rsid w:val="614D31D2"/>
    <w:rsid w:val="615A7C4F"/>
    <w:rsid w:val="616105D2"/>
    <w:rsid w:val="616E5378"/>
    <w:rsid w:val="617D4CFF"/>
    <w:rsid w:val="61812A7F"/>
    <w:rsid w:val="61832EF9"/>
    <w:rsid w:val="6183455E"/>
    <w:rsid w:val="618653AA"/>
    <w:rsid w:val="618765FA"/>
    <w:rsid w:val="618A182B"/>
    <w:rsid w:val="61963BCB"/>
    <w:rsid w:val="61990BDF"/>
    <w:rsid w:val="619A3E92"/>
    <w:rsid w:val="61A0392F"/>
    <w:rsid w:val="61A47902"/>
    <w:rsid w:val="61A5130B"/>
    <w:rsid w:val="61A524D3"/>
    <w:rsid w:val="61B763D2"/>
    <w:rsid w:val="61BA4860"/>
    <w:rsid w:val="61BB1C10"/>
    <w:rsid w:val="61BD7123"/>
    <w:rsid w:val="61C159C8"/>
    <w:rsid w:val="61EA13E3"/>
    <w:rsid w:val="61F07D74"/>
    <w:rsid w:val="61F36147"/>
    <w:rsid w:val="61F62645"/>
    <w:rsid w:val="61FE7A73"/>
    <w:rsid w:val="6200292A"/>
    <w:rsid w:val="62175F1E"/>
    <w:rsid w:val="621E53CF"/>
    <w:rsid w:val="62227820"/>
    <w:rsid w:val="622409D2"/>
    <w:rsid w:val="6228115F"/>
    <w:rsid w:val="62290E26"/>
    <w:rsid w:val="622E3E74"/>
    <w:rsid w:val="623478C4"/>
    <w:rsid w:val="623B2766"/>
    <w:rsid w:val="623B51FC"/>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A67CD6"/>
    <w:rsid w:val="62B3478A"/>
    <w:rsid w:val="62B42388"/>
    <w:rsid w:val="62B70B74"/>
    <w:rsid w:val="62D11724"/>
    <w:rsid w:val="62D36ADF"/>
    <w:rsid w:val="62E27EA9"/>
    <w:rsid w:val="62E40DC0"/>
    <w:rsid w:val="62E4559A"/>
    <w:rsid w:val="62F20CF7"/>
    <w:rsid w:val="62F25F5F"/>
    <w:rsid w:val="62F67910"/>
    <w:rsid w:val="62F803D8"/>
    <w:rsid w:val="63007237"/>
    <w:rsid w:val="63036D15"/>
    <w:rsid w:val="631840A6"/>
    <w:rsid w:val="63204A11"/>
    <w:rsid w:val="63344622"/>
    <w:rsid w:val="633D5F70"/>
    <w:rsid w:val="635165E7"/>
    <w:rsid w:val="635A3170"/>
    <w:rsid w:val="636072A8"/>
    <w:rsid w:val="636567CC"/>
    <w:rsid w:val="63657B02"/>
    <w:rsid w:val="636A761D"/>
    <w:rsid w:val="637778CD"/>
    <w:rsid w:val="63810F9A"/>
    <w:rsid w:val="638F7519"/>
    <w:rsid w:val="639011A7"/>
    <w:rsid w:val="63923AF1"/>
    <w:rsid w:val="63A0652D"/>
    <w:rsid w:val="63A90A2F"/>
    <w:rsid w:val="63AB607E"/>
    <w:rsid w:val="63AC3CCE"/>
    <w:rsid w:val="63AD0780"/>
    <w:rsid w:val="63B21DF3"/>
    <w:rsid w:val="63B83CCA"/>
    <w:rsid w:val="63BF1151"/>
    <w:rsid w:val="63C346AD"/>
    <w:rsid w:val="63C549B6"/>
    <w:rsid w:val="63D458C3"/>
    <w:rsid w:val="63D649F6"/>
    <w:rsid w:val="63DD32F4"/>
    <w:rsid w:val="63DD5F39"/>
    <w:rsid w:val="63E46D2E"/>
    <w:rsid w:val="63ED5834"/>
    <w:rsid w:val="63F20289"/>
    <w:rsid w:val="63F233DD"/>
    <w:rsid w:val="63F8673E"/>
    <w:rsid w:val="64003908"/>
    <w:rsid w:val="64073E58"/>
    <w:rsid w:val="64186362"/>
    <w:rsid w:val="641C4D60"/>
    <w:rsid w:val="641F7162"/>
    <w:rsid w:val="642718BB"/>
    <w:rsid w:val="642A56F4"/>
    <w:rsid w:val="642B1DBB"/>
    <w:rsid w:val="642C38EB"/>
    <w:rsid w:val="6432261B"/>
    <w:rsid w:val="64374F0C"/>
    <w:rsid w:val="64382C77"/>
    <w:rsid w:val="643D0E31"/>
    <w:rsid w:val="644C031D"/>
    <w:rsid w:val="64633CF5"/>
    <w:rsid w:val="647273B9"/>
    <w:rsid w:val="6476548B"/>
    <w:rsid w:val="648F0135"/>
    <w:rsid w:val="649A67CC"/>
    <w:rsid w:val="64AB48FF"/>
    <w:rsid w:val="64AD0F49"/>
    <w:rsid w:val="64AF52F1"/>
    <w:rsid w:val="64B07340"/>
    <w:rsid w:val="64BA6A98"/>
    <w:rsid w:val="64C052CC"/>
    <w:rsid w:val="64C4300B"/>
    <w:rsid w:val="64C57025"/>
    <w:rsid w:val="64C731A6"/>
    <w:rsid w:val="64CB6427"/>
    <w:rsid w:val="64D22FEB"/>
    <w:rsid w:val="64D31695"/>
    <w:rsid w:val="64DB249B"/>
    <w:rsid w:val="64E8185A"/>
    <w:rsid w:val="64EB47B1"/>
    <w:rsid w:val="64EC39CD"/>
    <w:rsid w:val="64EE79F6"/>
    <w:rsid w:val="64F46A06"/>
    <w:rsid w:val="64FE6C42"/>
    <w:rsid w:val="65027A84"/>
    <w:rsid w:val="65035C9E"/>
    <w:rsid w:val="65086E70"/>
    <w:rsid w:val="651131E0"/>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B16C22"/>
    <w:rsid w:val="65B341A8"/>
    <w:rsid w:val="65B36584"/>
    <w:rsid w:val="65B42803"/>
    <w:rsid w:val="65B56A6C"/>
    <w:rsid w:val="65B72980"/>
    <w:rsid w:val="65BE79F0"/>
    <w:rsid w:val="65C478CE"/>
    <w:rsid w:val="65C7409B"/>
    <w:rsid w:val="65E56B1B"/>
    <w:rsid w:val="661448D9"/>
    <w:rsid w:val="6619558D"/>
    <w:rsid w:val="662A638F"/>
    <w:rsid w:val="66366527"/>
    <w:rsid w:val="663B0BA5"/>
    <w:rsid w:val="663C17C3"/>
    <w:rsid w:val="664A11B1"/>
    <w:rsid w:val="66505380"/>
    <w:rsid w:val="665E06FA"/>
    <w:rsid w:val="665F40EC"/>
    <w:rsid w:val="66650D8A"/>
    <w:rsid w:val="666677F9"/>
    <w:rsid w:val="666E12D6"/>
    <w:rsid w:val="66765A2A"/>
    <w:rsid w:val="66865E57"/>
    <w:rsid w:val="668D3E22"/>
    <w:rsid w:val="668E2E6E"/>
    <w:rsid w:val="669A6213"/>
    <w:rsid w:val="669C294C"/>
    <w:rsid w:val="669D2E44"/>
    <w:rsid w:val="66A07A6C"/>
    <w:rsid w:val="66A11763"/>
    <w:rsid w:val="66A3118D"/>
    <w:rsid w:val="66AB7785"/>
    <w:rsid w:val="66B16D84"/>
    <w:rsid w:val="66B939CA"/>
    <w:rsid w:val="66BB57A1"/>
    <w:rsid w:val="66C21480"/>
    <w:rsid w:val="66CA13EB"/>
    <w:rsid w:val="66CF202B"/>
    <w:rsid w:val="66E12935"/>
    <w:rsid w:val="66E53D7B"/>
    <w:rsid w:val="66E72128"/>
    <w:rsid w:val="66E83BDF"/>
    <w:rsid w:val="66E90C39"/>
    <w:rsid w:val="66EB14E3"/>
    <w:rsid w:val="66F248E5"/>
    <w:rsid w:val="66F34E8A"/>
    <w:rsid w:val="66F51B60"/>
    <w:rsid w:val="67052B16"/>
    <w:rsid w:val="67092DB3"/>
    <w:rsid w:val="67123E6B"/>
    <w:rsid w:val="67174254"/>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9B430A"/>
    <w:rsid w:val="679C6BD4"/>
    <w:rsid w:val="67A76E4A"/>
    <w:rsid w:val="67AF2B0F"/>
    <w:rsid w:val="67B238B6"/>
    <w:rsid w:val="67C01C83"/>
    <w:rsid w:val="67C36AAB"/>
    <w:rsid w:val="67C437EF"/>
    <w:rsid w:val="67C52C46"/>
    <w:rsid w:val="67D5005D"/>
    <w:rsid w:val="67DFFC12"/>
    <w:rsid w:val="68000E19"/>
    <w:rsid w:val="68073673"/>
    <w:rsid w:val="68077B9B"/>
    <w:rsid w:val="680D6E3A"/>
    <w:rsid w:val="68294DE1"/>
    <w:rsid w:val="682E177F"/>
    <w:rsid w:val="683839C9"/>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E589C"/>
    <w:rsid w:val="690F6FA0"/>
    <w:rsid w:val="69182EE6"/>
    <w:rsid w:val="69262936"/>
    <w:rsid w:val="692712CA"/>
    <w:rsid w:val="694C2F0E"/>
    <w:rsid w:val="69604A2A"/>
    <w:rsid w:val="696359AC"/>
    <w:rsid w:val="6964053C"/>
    <w:rsid w:val="69674117"/>
    <w:rsid w:val="696F3F63"/>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F04BE9"/>
    <w:rsid w:val="69FB0E9D"/>
    <w:rsid w:val="69FD06AA"/>
    <w:rsid w:val="69FD109E"/>
    <w:rsid w:val="6A076DD0"/>
    <w:rsid w:val="6A114C64"/>
    <w:rsid w:val="6A157299"/>
    <w:rsid w:val="6A181CCA"/>
    <w:rsid w:val="6A182F4D"/>
    <w:rsid w:val="6A250F79"/>
    <w:rsid w:val="6A337BA8"/>
    <w:rsid w:val="6A483E1E"/>
    <w:rsid w:val="6A4F471F"/>
    <w:rsid w:val="6A501DAC"/>
    <w:rsid w:val="6A531C05"/>
    <w:rsid w:val="6A6031BE"/>
    <w:rsid w:val="6A70523E"/>
    <w:rsid w:val="6A804980"/>
    <w:rsid w:val="6A8156E3"/>
    <w:rsid w:val="6A8555F4"/>
    <w:rsid w:val="6A9B33CE"/>
    <w:rsid w:val="6A9D4DDC"/>
    <w:rsid w:val="6A9D7E0C"/>
    <w:rsid w:val="6A9E1D03"/>
    <w:rsid w:val="6A9F4FD5"/>
    <w:rsid w:val="6AA662BA"/>
    <w:rsid w:val="6AAD4B0F"/>
    <w:rsid w:val="6AB11466"/>
    <w:rsid w:val="6AB631B6"/>
    <w:rsid w:val="6ABA444A"/>
    <w:rsid w:val="6AD07398"/>
    <w:rsid w:val="6AD21A55"/>
    <w:rsid w:val="6AD90575"/>
    <w:rsid w:val="6ADF6126"/>
    <w:rsid w:val="6B0609E8"/>
    <w:rsid w:val="6B0D3D8A"/>
    <w:rsid w:val="6B117F4C"/>
    <w:rsid w:val="6B1C5393"/>
    <w:rsid w:val="6B212838"/>
    <w:rsid w:val="6B241B79"/>
    <w:rsid w:val="6B360F1B"/>
    <w:rsid w:val="6B364A9B"/>
    <w:rsid w:val="6B3718E2"/>
    <w:rsid w:val="6B3B69A1"/>
    <w:rsid w:val="6B412484"/>
    <w:rsid w:val="6B447560"/>
    <w:rsid w:val="6B4511B8"/>
    <w:rsid w:val="6B5A2559"/>
    <w:rsid w:val="6B5A3FD3"/>
    <w:rsid w:val="6B687BD2"/>
    <w:rsid w:val="6B6A2073"/>
    <w:rsid w:val="6B6C13B6"/>
    <w:rsid w:val="6B6D68A7"/>
    <w:rsid w:val="6B84684D"/>
    <w:rsid w:val="6B863DAC"/>
    <w:rsid w:val="6B874A79"/>
    <w:rsid w:val="6B8E5E13"/>
    <w:rsid w:val="6B957C0F"/>
    <w:rsid w:val="6B9A55AC"/>
    <w:rsid w:val="6BA66756"/>
    <w:rsid w:val="6BA67B1A"/>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2567CD"/>
    <w:rsid w:val="6C2C73B4"/>
    <w:rsid w:val="6C300D12"/>
    <w:rsid w:val="6C346178"/>
    <w:rsid w:val="6C372E0C"/>
    <w:rsid w:val="6C3D7779"/>
    <w:rsid w:val="6C46491F"/>
    <w:rsid w:val="6C4D24D9"/>
    <w:rsid w:val="6C551C84"/>
    <w:rsid w:val="6C566C6A"/>
    <w:rsid w:val="6C585F55"/>
    <w:rsid w:val="6C591BA6"/>
    <w:rsid w:val="6C5B72BC"/>
    <w:rsid w:val="6C5D5B58"/>
    <w:rsid w:val="6C707A19"/>
    <w:rsid w:val="6C7561E0"/>
    <w:rsid w:val="6C780E05"/>
    <w:rsid w:val="6C7D5C18"/>
    <w:rsid w:val="6C823590"/>
    <w:rsid w:val="6C8B0051"/>
    <w:rsid w:val="6C8F4F20"/>
    <w:rsid w:val="6C9E7EC8"/>
    <w:rsid w:val="6CA3056E"/>
    <w:rsid w:val="6CAA1109"/>
    <w:rsid w:val="6CAC7EE4"/>
    <w:rsid w:val="6CAE6D38"/>
    <w:rsid w:val="6CB04EF4"/>
    <w:rsid w:val="6CB97ACF"/>
    <w:rsid w:val="6CC63D51"/>
    <w:rsid w:val="6CCC67B4"/>
    <w:rsid w:val="6CCD7BA5"/>
    <w:rsid w:val="6CFDCA47"/>
    <w:rsid w:val="6D080975"/>
    <w:rsid w:val="6D0948FF"/>
    <w:rsid w:val="6D0E3E06"/>
    <w:rsid w:val="6D212849"/>
    <w:rsid w:val="6D2321D3"/>
    <w:rsid w:val="6D2D0B31"/>
    <w:rsid w:val="6D3148E0"/>
    <w:rsid w:val="6D325090"/>
    <w:rsid w:val="6D364CEA"/>
    <w:rsid w:val="6D374378"/>
    <w:rsid w:val="6D376F72"/>
    <w:rsid w:val="6D38341A"/>
    <w:rsid w:val="6D4020B1"/>
    <w:rsid w:val="6D40548C"/>
    <w:rsid w:val="6D497F73"/>
    <w:rsid w:val="6D506522"/>
    <w:rsid w:val="6D534B97"/>
    <w:rsid w:val="6D5B2EC4"/>
    <w:rsid w:val="6D64189B"/>
    <w:rsid w:val="6D64778D"/>
    <w:rsid w:val="6D68769C"/>
    <w:rsid w:val="6D77353A"/>
    <w:rsid w:val="6D7D4EC6"/>
    <w:rsid w:val="6D7D602D"/>
    <w:rsid w:val="6D7E32EC"/>
    <w:rsid w:val="6D7F3C0A"/>
    <w:rsid w:val="6D8D4005"/>
    <w:rsid w:val="6D8F3447"/>
    <w:rsid w:val="6D941A4A"/>
    <w:rsid w:val="6D961FF3"/>
    <w:rsid w:val="6D9C3D8E"/>
    <w:rsid w:val="6D9D36AA"/>
    <w:rsid w:val="6DA62903"/>
    <w:rsid w:val="6DA87051"/>
    <w:rsid w:val="6DAE53FD"/>
    <w:rsid w:val="6DB5003B"/>
    <w:rsid w:val="6DBC4C69"/>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442AAB"/>
    <w:rsid w:val="6E505448"/>
    <w:rsid w:val="6E577163"/>
    <w:rsid w:val="6E5E36E0"/>
    <w:rsid w:val="6E690456"/>
    <w:rsid w:val="6E6A5AE5"/>
    <w:rsid w:val="6E6B5B6D"/>
    <w:rsid w:val="6E6C6E57"/>
    <w:rsid w:val="6E753F4E"/>
    <w:rsid w:val="6E794732"/>
    <w:rsid w:val="6E7C1B49"/>
    <w:rsid w:val="6E807308"/>
    <w:rsid w:val="6E890F9C"/>
    <w:rsid w:val="6E8A4FCF"/>
    <w:rsid w:val="6E8D0EB2"/>
    <w:rsid w:val="6E8F3ECF"/>
    <w:rsid w:val="6EA6315D"/>
    <w:rsid w:val="6EAA5315"/>
    <w:rsid w:val="6EB104A4"/>
    <w:rsid w:val="6EB479C4"/>
    <w:rsid w:val="6EB50450"/>
    <w:rsid w:val="6EB96857"/>
    <w:rsid w:val="6EC709FC"/>
    <w:rsid w:val="6EC76DE0"/>
    <w:rsid w:val="6ECA72BB"/>
    <w:rsid w:val="6ECE1B83"/>
    <w:rsid w:val="6ED040EB"/>
    <w:rsid w:val="6ED22D8E"/>
    <w:rsid w:val="6ED425D1"/>
    <w:rsid w:val="6ED60413"/>
    <w:rsid w:val="6EE060AF"/>
    <w:rsid w:val="6EEB0202"/>
    <w:rsid w:val="6EF8717C"/>
    <w:rsid w:val="6EFA7237"/>
    <w:rsid w:val="6EFE64C4"/>
    <w:rsid w:val="6F0B041D"/>
    <w:rsid w:val="6F0B1574"/>
    <w:rsid w:val="6F101B01"/>
    <w:rsid w:val="6F1A7E13"/>
    <w:rsid w:val="6F2B0278"/>
    <w:rsid w:val="6F2F3B0D"/>
    <w:rsid w:val="6F3A30E8"/>
    <w:rsid w:val="6F3F72E1"/>
    <w:rsid w:val="6F45484F"/>
    <w:rsid w:val="6F523156"/>
    <w:rsid w:val="6F5C5D34"/>
    <w:rsid w:val="6F646E8E"/>
    <w:rsid w:val="6F653A8D"/>
    <w:rsid w:val="6F675EA9"/>
    <w:rsid w:val="6F745D74"/>
    <w:rsid w:val="6F7543BE"/>
    <w:rsid w:val="6F875AF2"/>
    <w:rsid w:val="6F8A7E58"/>
    <w:rsid w:val="6FAB7C88"/>
    <w:rsid w:val="6FB42548"/>
    <w:rsid w:val="6FB7348B"/>
    <w:rsid w:val="6FB861C5"/>
    <w:rsid w:val="6FBC3EF8"/>
    <w:rsid w:val="6FC26011"/>
    <w:rsid w:val="6FCB42F3"/>
    <w:rsid w:val="6FD248D9"/>
    <w:rsid w:val="6FDF1A81"/>
    <w:rsid w:val="6FEE365A"/>
    <w:rsid w:val="70002FFE"/>
    <w:rsid w:val="70025F57"/>
    <w:rsid w:val="70027EC7"/>
    <w:rsid w:val="700B4140"/>
    <w:rsid w:val="70196C23"/>
    <w:rsid w:val="7026074A"/>
    <w:rsid w:val="702965D4"/>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BC1904"/>
    <w:rsid w:val="70C864EB"/>
    <w:rsid w:val="70D37BD1"/>
    <w:rsid w:val="70DE33F8"/>
    <w:rsid w:val="70E31E6F"/>
    <w:rsid w:val="70E4322E"/>
    <w:rsid w:val="70EE1580"/>
    <w:rsid w:val="7100588C"/>
    <w:rsid w:val="710E3C47"/>
    <w:rsid w:val="712A1C7F"/>
    <w:rsid w:val="713006EC"/>
    <w:rsid w:val="7135226F"/>
    <w:rsid w:val="714C1504"/>
    <w:rsid w:val="715202C3"/>
    <w:rsid w:val="71531F69"/>
    <w:rsid w:val="71551DDD"/>
    <w:rsid w:val="71834DC2"/>
    <w:rsid w:val="718846F7"/>
    <w:rsid w:val="7189594F"/>
    <w:rsid w:val="718C1CE1"/>
    <w:rsid w:val="7190691C"/>
    <w:rsid w:val="719079C0"/>
    <w:rsid w:val="719270F2"/>
    <w:rsid w:val="71973FDD"/>
    <w:rsid w:val="71974DF4"/>
    <w:rsid w:val="719B5FD2"/>
    <w:rsid w:val="719E5067"/>
    <w:rsid w:val="71A36A86"/>
    <w:rsid w:val="71AE3B48"/>
    <w:rsid w:val="71B01A80"/>
    <w:rsid w:val="71B53BEE"/>
    <w:rsid w:val="71BF0B08"/>
    <w:rsid w:val="71C32940"/>
    <w:rsid w:val="71CC1CC1"/>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B1831"/>
    <w:rsid w:val="72BD0EE8"/>
    <w:rsid w:val="72BD73BE"/>
    <w:rsid w:val="72D76E9D"/>
    <w:rsid w:val="72D93C5D"/>
    <w:rsid w:val="72DD093A"/>
    <w:rsid w:val="72E21C4A"/>
    <w:rsid w:val="72E367B6"/>
    <w:rsid w:val="72EB10C5"/>
    <w:rsid w:val="72EC612F"/>
    <w:rsid w:val="72EF4955"/>
    <w:rsid w:val="73002A67"/>
    <w:rsid w:val="730E03B6"/>
    <w:rsid w:val="731C0E2F"/>
    <w:rsid w:val="732521CC"/>
    <w:rsid w:val="73255F4E"/>
    <w:rsid w:val="73291D85"/>
    <w:rsid w:val="732F45A1"/>
    <w:rsid w:val="7332685B"/>
    <w:rsid w:val="73521C70"/>
    <w:rsid w:val="735A473D"/>
    <w:rsid w:val="73653B5A"/>
    <w:rsid w:val="73725A4A"/>
    <w:rsid w:val="737D308A"/>
    <w:rsid w:val="73817676"/>
    <w:rsid w:val="73860B26"/>
    <w:rsid w:val="73866C20"/>
    <w:rsid w:val="738A5A2C"/>
    <w:rsid w:val="739C5AC8"/>
    <w:rsid w:val="73A9539E"/>
    <w:rsid w:val="73AE19FD"/>
    <w:rsid w:val="73B4030B"/>
    <w:rsid w:val="73B51F9A"/>
    <w:rsid w:val="73B622C8"/>
    <w:rsid w:val="73C26045"/>
    <w:rsid w:val="73C51B55"/>
    <w:rsid w:val="73CD7D41"/>
    <w:rsid w:val="73D30207"/>
    <w:rsid w:val="73D5384C"/>
    <w:rsid w:val="73D81895"/>
    <w:rsid w:val="73E44FF7"/>
    <w:rsid w:val="740313DE"/>
    <w:rsid w:val="74040037"/>
    <w:rsid w:val="74055B7B"/>
    <w:rsid w:val="74090E92"/>
    <w:rsid w:val="741047BB"/>
    <w:rsid w:val="74107C72"/>
    <w:rsid w:val="74213AD5"/>
    <w:rsid w:val="74453A79"/>
    <w:rsid w:val="744634CE"/>
    <w:rsid w:val="744855AC"/>
    <w:rsid w:val="744A15C7"/>
    <w:rsid w:val="744F6346"/>
    <w:rsid w:val="74522EB9"/>
    <w:rsid w:val="74547042"/>
    <w:rsid w:val="745E1357"/>
    <w:rsid w:val="745F0885"/>
    <w:rsid w:val="74631696"/>
    <w:rsid w:val="74762701"/>
    <w:rsid w:val="74787B3A"/>
    <w:rsid w:val="747E1975"/>
    <w:rsid w:val="74896FCD"/>
    <w:rsid w:val="748B2469"/>
    <w:rsid w:val="7493799E"/>
    <w:rsid w:val="749A08F6"/>
    <w:rsid w:val="74A06FDB"/>
    <w:rsid w:val="74A079C8"/>
    <w:rsid w:val="74A24410"/>
    <w:rsid w:val="74AE1243"/>
    <w:rsid w:val="74D04C15"/>
    <w:rsid w:val="74D506EB"/>
    <w:rsid w:val="74D56897"/>
    <w:rsid w:val="74DD5CA6"/>
    <w:rsid w:val="74DF72C8"/>
    <w:rsid w:val="74EE0F8A"/>
    <w:rsid w:val="74FA7E85"/>
    <w:rsid w:val="74FB0915"/>
    <w:rsid w:val="75006D27"/>
    <w:rsid w:val="75010237"/>
    <w:rsid w:val="750434CE"/>
    <w:rsid w:val="75070A3C"/>
    <w:rsid w:val="750E2B51"/>
    <w:rsid w:val="75116EA3"/>
    <w:rsid w:val="7513510F"/>
    <w:rsid w:val="751B62EF"/>
    <w:rsid w:val="75275EB3"/>
    <w:rsid w:val="75307DB0"/>
    <w:rsid w:val="753454D9"/>
    <w:rsid w:val="753753CE"/>
    <w:rsid w:val="753F36A0"/>
    <w:rsid w:val="7540596D"/>
    <w:rsid w:val="75410EA1"/>
    <w:rsid w:val="75414EFD"/>
    <w:rsid w:val="75562676"/>
    <w:rsid w:val="75575BC7"/>
    <w:rsid w:val="7567280B"/>
    <w:rsid w:val="756D5A7B"/>
    <w:rsid w:val="757017EF"/>
    <w:rsid w:val="757200AB"/>
    <w:rsid w:val="75723538"/>
    <w:rsid w:val="757D7F26"/>
    <w:rsid w:val="758A7640"/>
    <w:rsid w:val="758B1A8E"/>
    <w:rsid w:val="758D143E"/>
    <w:rsid w:val="758D6956"/>
    <w:rsid w:val="75927A37"/>
    <w:rsid w:val="759E7A9A"/>
    <w:rsid w:val="75A95563"/>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FE1B9F"/>
    <w:rsid w:val="76027D5B"/>
    <w:rsid w:val="76035231"/>
    <w:rsid w:val="7606241F"/>
    <w:rsid w:val="7616788E"/>
    <w:rsid w:val="76183F66"/>
    <w:rsid w:val="762766EF"/>
    <w:rsid w:val="7632200A"/>
    <w:rsid w:val="763425A9"/>
    <w:rsid w:val="76384A48"/>
    <w:rsid w:val="76405FCC"/>
    <w:rsid w:val="76427E79"/>
    <w:rsid w:val="76431336"/>
    <w:rsid w:val="76450A93"/>
    <w:rsid w:val="764E71F7"/>
    <w:rsid w:val="7655792B"/>
    <w:rsid w:val="76566E3E"/>
    <w:rsid w:val="766D3891"/>
    <w:rsid w:val="766E4D83"/>
    <w:rsid w:val="76765641"/>
    <w:rsid w:val="76775AC5"/>
    <w:rsid w:val="768E67BC"/>
    <w:rsid w:val="76924F6A"/>
    <w:rsid w:val="76961BF2"/>
    <w:rsid w:val="76AA7803"/>
    <w:rsid w:val="76AD76AB"/>
    <w:rsid w:val="76B847EB"/>
    <w:rsid w:val="76BB5698"/>
    <w:rsid w:val="76BF78B9"/>
    <w:rsid w:val="76C0206C"/>
    <w:rsid w:val="76D07F0A"/>
    <w:rsid w:val="76E2332C"/>
    <w:rsid w:val="76EA5F09"/>
    <w:rsid w:val="76ED5641"/>
    <w:rsid w:val="76EF5D1A"/>
    <w:rsid w:val="76F071B8"/>
    <w:rsid w:val="76FD2DBE"/>
    <w:rsid w:val="76FF7C38"/>
    <w:rsid w:val="770A7A7C"/>
    <w:rsid w:val="770B5EC8"/>
    <w:rsid w:val="772521BF"/>
    <w:rsid w:val="77256AB4"/>
    <w:rsid w:val="772A3CED"/>
    <w:rsid w:val="772A7676"/>
    <w:rsid w:val="772D230B"/>
    <w:rsid w:val="773C0CE9"/>
    <w:rsid w:val="774D14B3"/>
    <w:rsid w:val="774F5E9B"/>
    <w:rsid w:val="77634D2D"/>
    <w:rsid w:val="77641CDA"/>
    <w:rsid w:val="776E5BEB"/>
    <w:rsid w:val="776F2ABE"/>
    <w:rsid w:val="77724B4A"/>
    <w:rsid w:val="777F0C50"/>
    <w:rsid w:val="77851C02"/>
    <w:rsid w:val="778F7B7A"/>
    <w:rsid w:val="77961677"/>
    <w:rsid w:val="77A71C17"/>
    <w:rsid w:val="77AC09DF"/>
    <w:rsid w:val="77BB42C1"/>
    <w:rsid w:val="77C339BC"/>
    <w:rsid w:val="77CC3B3E"/>
    <w:rsid w:val="77D01E14"/>
    <w:rsid w:val="77D8664C"/>
    <w:rsid w:val="77E750D4"/>
    <w:rsid w:val="77F01377"/>
    <w:rsid w:val="77F066CE"/>
    <w:rsid w:val="77F70694"/>
    <w:rsid w:val="77F94D32"/>
    <w:rsid w:val="780333B9"/>
    <w:rsid w:val="780A1199"/>
    <w:rsid w:val="780F2244"/>
    <w:rsid w:val="78143DD0"/>
    <w:rsid w:val="78171DF1"/>
    <w:rsid w:val="78181329"/>
    <w:rsid w:val="781B53F1"/>
    <w:rsid w:val="78227E4D"/>
    <w:rsid w:val="783B1452"/>
    <w:rsid w:val="7842544F"/>
    <w:rsid w:val="784F4029"/>
    <w:rsid w:val="785C1BC2"/>
    <w:rsid w:val="78736590"/>
    <w:rsid w:val="787673C1"/>
    <w:rsid w:val="78837320"/>
    <w:rsid w:val="788A3777"/>
    <w:rsid w:val="789B6652"/>
    <w:rsid w:val="78A0486A"/>
    <w:rsid w:val="78A8348E"/>
    <w:rsid w:val="78AA1529"/>
    <w:rsid w:val="78B13A9C"/>
    <w:rsid w:val="78D34E68"/>
    <w:rsid w:val="78D854FC"/>
    <w:rsid w:val="78DE5890"/>
    <w:rsid w:val="78E12105"/>
    <w:rsid w:val="78E510D8"/>
    <w:rsid w:val="78EB2725"/>
    <w:rsid w:val="78F644C3"/>
    <w:rsid w:val="79003A49"/>
    <w:rsid w:val="79012555"/>
    <w:rsid w:val="790E3BF3"/>
    <w:rsid w:val="790F1FBD"/>
    <w:rsid w:val="791366DE"/>
    <w:rsid w:val="791A5AF7"/>
    <w:rsid w:val="791B2407"/>
    <w:rsid w:val="792644DC"/>
    <w:rsid w:val="79296691"/>
    <w:rsid w:val="793042EF"/>
    <w:rsid w:val="794072FB"/>
    <w:rsid w:val="79422A6D"/>
    <w:rsid w:val="79441F3B"/>
    <w:rsid w:val="794927C5"/>
    <w:rsid w:val="794E1E33"/>
    <w:rsid w:val="795128E1"/>
    <w:rsid w:val="7957137F"/>
    <w:rsid w:val="79574F89"/>
    <w:rsid w:val="79594842"/>
    <w:rsid w:val="79596A7C"/>
    <w:rsid w:val="796F6750"/>
    <w:rsid w:val="7985237E"/>
    <w:rsid w:val="798A50E1"/>
    <w:rsid w:val="79924A40"/>
    <w:rsid w:val="79960EC4"/>
    <w:rsid w:val="799A0F51"/>
    <w:rsid w:val="799B656D"/>
    <w:rsid w:val="799B65DB"/>
    <w:rsid w:val="79B155EF"/>
    <w:rsid w:val="79B34233"/>
    <w:rsid w:val="79B9636B"/>
    <w:rsid w:val="79BC25A8"/>
    <w:rsid w:val="79C27D10"/>
    <w:rsid w:val="79CE133B"/>
    <w:rsid w:val="79CF475B"/>
    <w:rsid w:val="79D01C6C"/>
    <w:rsid w:val="79D5096F"/>
    <w:rsid w:val="79D73C02"/>
    <w:rsid w:val="79E00518"/>
    <w:rsid w:val="79F603F3"/>
    <w:rsid w:val="7A1245F4"/>
    <w:rsid w:val="7A1D3056"/>
    <w:rsid w:val="7A2E6907"/>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94B4B"/>
    <w:rsid w:val="7ABB2644"/>
    <w:rsid w:val="7ABE4C86"/>
    <w:rsid w:val="7AC53DE7"/>
    <w:rsid w:val="7AC62DE2"/>
    <w:rsid w:val="7AC767DE"/>
    <w:rsid w:val="7ADF2589"/>
    <w:rsid w:val="7AE06DD7"/>
    <w:rsid w:val="7AE42D7B"/>
    <w:rsid w:val="7AEB23CA"/>
    <w:rsid w:val="7AED20CC"/>
    <w:rsid w:val="7AEF6D45"/>
    <w:rsid w:val="7AF1799B"/>
    <w:rsid w:val="7AF45033"/>
    <w:rsid w:val="7AF81113"/>
    <w:rsid w:val="7B0F6244"/>
    <w:rsid w:val="7B137E04"/>
    <w:rsid w:val="7B1D61F9"/>
    <w:rsid w:val="7B2B57C9"/>
    <w:rsid w:val="7B4A37A0"/>
    <w:rsid w:val="7B5814A6"/>
    <w:rsid w:val="7B667901"/>
    <w:rsid w:val="7B7872D9"/>
    <w:rsid w:val="7B8D3AEE"/>
    <w:rsid w:val="7B910011"/>
    <w:rsid w:val="7B955BE7"/>
    <w:rsid w:val="7B993278"/>
    <w:rsid w:val="7B9C51B2"/>
    <w:rsid w:val="7BA53F98"/>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15A5E"/>
    <w:rsid w:val="7C321BF3"/>
    <w:rsid w:val="7C351B19"/>
    <w:rsid w:val="7C356AF3"/>
    <w:rsid w:val="7C3C3CF4"/>
    <w:rsid w:val="7C4C17F9"/>
    <w:rsid w:val="7C4F33EF"/>
    <w:rsid w:val="7C5A7826"/>
    <w:rsid w:val="7C5B0B15"/>
    <w:rsid w:val="7C653643"/>
    <w:rsid w:val="7C682474"/>
    <w:rsid w:val="7C6D08AE"/>
    <w:rsid w:val="7C6E29A6"/>
    <w:rsid w:val="7C7F0FDC"/>
    <w:rsid w:val="7C936552"/>
    <w:rsid w:val="7C9407B3"/>
    <w:rsid w:val="7C954253"/>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7338AB"/>
    <w:rsid w:val="7D7816CD"/>
    <w:rsid w:val="7D7D2000"/>
    <w:rsid w:val="7D813B4B"/>
    <w:rsid w:val="7D8165A5"/>
    <w:rsid w:val="7D9A0532"/>
    <w:rsid w:val="7D9C4024"/>
    <w:rsid w:val="7D9F0F1A"/>
    <w:rsid w:val="7DA41A2B"/>
    <w:rsid w:val="7DB77BF0"/>
    <w:rsid w:val="7DB84246"/>
    <w:rsid w:val="7DBE4913"/>
    <w:rsid w:val="7DC67A43"/>
    <w:rsid w:val="7DCB6AF7"/>
    <w:rsid w:val="7DCF7A15"/>
    <w:rsid w:val="7DD6107F"/>
    <w:rsid w:val="7DD61F49"/>
    <w:rsid w:val="7DDA739D"/>
    <w:rsid w:val="7DDF51CB"/>
    <w:rsid w:val="7DEE3F57"/>
    <w:rsid w:val="7DF2744F"/>
    <w:rsid w:val="7DFA66D7"/>
    <w:rsid w:val="7DFD7219"/>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A2DDC"/>
    <w:rsid w:val="7E8A32D4"/>
    <w:rsid w:val="7EB66E26"/>
    <w:rsid w:val="7EC2047F"/>
    <w:rsid w:val="7ECB76E3"/>
    <w:rsid w:val="7ED004FD"/>
    <w:rsid w:val="7ED56D65"/>
    <w:rsid w:val="7ED857B2"/>
    <w:rsid w:val="7EDF3FEF"/>
    <w:rsid w:val="7EE11F11"/>
    <w:rsid w:val="7EE814E0"/>
    <w:rsid w:val="7EF27B09"/>
    <w:rsid w:val="7EFA6252"/>
    <w:rsid w:val="7EFDCBCD"/>
    <w:rsid w:val="7F050C9E"/>
    <w:rsid w:val="7F0B7F33"/>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FA0"/>
    <w:rsid w:val="7FC15768"/>
    <w:rsid w:val="7FC7289E"/>
    <w:rsid w:val="7FD17B4E"/>
    <w:rsid w:val="7FDFB9F0"/>
    <w:rsid w:val="7FE4339E"/>
    <w:rsid w:val="7FE47A11"/>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FBDF4"/>
  <w15:docId w15:val="{17EC3AD7-18A0-48B3-84B5-E1D3823D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basedOn w:val="a0"/>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61">
    <w:name w:val="修订6"/>
    <w:hidden/>
    <w:uiPriority w:val="99"/>
    <w:semiHidden/>
    <w:qFormat/>
    <w:rPr>
      <w:rFonts w:eastAsia="Calibri"/>
      <w:szCs w:val="22"/>
      <w:lang w:eastAsia="en-US"/>
    </w:rPr>
  </w:style>
  <w:style w:type="paragraph" w:customStyle="1" w:styleId="71">
    <w:name w:val="修订7"/>
    <w:hidden/>
    <w:uiPriority w:val="99"/>
    <w:semiHidden/>
    <w:qFormat/>
    <w:rPr>
      <w:rFonts w:eastAsia="Calibri"/>
      <w:szCs w:val="22"/>
      <w:lang w:eastAsia="en-US"/>
    </w:rPr>
  </w:style>
  <w:style w:type="paragraph" w:customStyle="1" w:styleId="81">
    <w:name w:val="修订8"/>
    <w:hidden/>
    <w:uiPriority w:val="99"/>
    <w:semiHidden/>
    <w:qFormat/>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A80B5-1B98-4C3A-A36F-3B9DABC62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1715</Words>
  <Characters>9777</Characters>
  <Application>Microsoft Office Word</Application>
  <DocSecurity>0</DocSecurity>
  <Lines>81</Lines>
  <Paragraphs>22</Paragraphs>
  <ScaleCrop>false</ScaleCrop>
  <Company>ZTE</Company>
  <LinksUpToDate>false</LinksUpToDate>
  <CharactersWithSpaces>11470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56</cp:revision>
  <cp:lastPrinted>2017-11-10T14:24:00Z</cp:lastPrinted>
  <dcterms:created xsi:type="dcterms:W3CDTF">2024-02-15T08:37:00Z</dcterms:created>
  <dcterms:modified xsi:type="dcterms:W3CDTF">2024-04-04T06:56:00Z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861436BEDBC54A26B5530BE60CD8ABB1</vt:lpwstr>
  </property>
</Properties>
</file>